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09D9A" w14:textId="728D13C6" w:rsidR="00620A04" w:rsidRPr="008D7674" w:rsidRDefault="00620A04" w:rsidP="00620A04">
      <w:pPr>
        <w:rPr>
          <w:rFonts w:ascii="Arial" w:hAnsi="Arial" w:cs="Arial"/>
          <w:b/>
        </w:rPr>
      </w:pPr>
      <w:r>
        <w:rPr>
          <w:rFonts w:ascii="Arial" w:hAnsi="Arial" w:cs="Arial"/>
          <w:b/>
        </w:rPr>
        <w:t xml:space="preserve">Transcript of the 1786 </w:t>
      </w:r>
      <w:r w:rsidRPr="008D7674">
        <w:rPr>
          <w:rFonts w:ascii="Arial" w:hAnsi="Arial" w:cs="Arial"/>
          <w:b/>
        </w:rPr>
        <w:t>Sale Catalogue</w:t>
      </w:r>
      <w:r>
        <w:rPr>
          <w:rFonts w:ascii="Arial" w:hAnsi="Arial" w:cs="Arial"/>
          <w:b/>
        </w:rPr>
        <w:t xml:space="preserve"> for the sale of Freehold Estates in Turvey, Newton and Clifton,</w:t>
      </w:r>
    </w:p>
    <w:p w14:paraId="639ACABA" w14:textId="77777777" w:rsidR="00620A04" w:rsidRDefault="00620A04" w:rsidP="00620A04">
      <w:pPr>
        <w:rPr>
          <w:rFonts w:ascii="Arial" w:hAnsi="Arial" w:cs="Arial"/>
        </w:rPr>
      </w:pPr>
    </w:p>
    <w:p w14:paraId="5F2AAB5B" w14:textId="77777777" w:rsidR="00620A04" w:rsidRDefault="00620A04" w:rsidP="00620A04">
      <w:pPr>
        <w:rPr>
          <w:rFonts w:ascii="Arial" w:hAnsi="Arial" w:cs="Arial"/>
        </w:rPr>
      </w:pPr>
      <w:r>
        <w:rPr>
          <w:rFonts w:ascii="Arial" w:hAnsi="Arial" w:cs="Arial"/>
        </w:rPr>
        <w:t>The original and very frail document may be found in the Bedfordshire Archives.</w:t>
      </w:r>
    </w:p>
    <w:p w14:paraId="30BBEF4E" w14:textId="77777777" w:rsidR="00620A04" w:rsidRDefault="00620A04" w:rsidP="00620A04">
      <w:pPr>
        <w:rPr>
          <w:rFonts w:ascii="Arial" w:hAnsi="Arial" w:cs="Arial"/>
        </w:rPr>
      </w:pPr>
    </w:p>
    <w:p w14:paraId="35EE7DFB" w14:textId="77777777" w:rsidR="00620A04" w:rsidRDefault="00620A04" w:rsidP="00620A04">
      <w:pPr>
        <w:rPr>
          <w:rFonts w:ascii="Arial" w:hAnsi="Arial" w:cs="Arial"/>
        </w:rPr>
      </w:pPr>
    </w:p>
    <w:p w14:paraId="1963DE4D" w14:textId="77777777" w:rsidR="00620A04" w:rsidRPr="00013971" w:rsidRDefault="00620A04" w:rsidP="00620A04">
      <w:pPr>
        <w:jc w:val="center"/>
        <w:rPr>
          <w:rFonts w:ascii="Bookman Old Style" w:hAnsi="Bookman Old Style" w:cs="Arial"/>
          <w:sz w:val="16"/>
          <w:szCs w:val="16"/>
        </w:rPr>
      </w:pPr>
      <w:r w:rsidRPr="00013971">
        <w:rPr>
          <w:rFonts w:ascii="Bookman Old Style" w:hAnsi="Bookman Old Style" w:cs="Arial"/>
          <w:sz w:val="16"/>
          <w:szCs w:val="16"/>
        </w:rPr>
        <w:t>THE</w:t>
      </w:r>
    </w:p>
    <w:p w14:paraId="2753FAD4" w14:textId="77777777" w:rsidR="00620A04" w:rsidRPr="00013971" w:rsidRDefault="00620A04" w:rsidP="00620A04">
      <w:pPr>
        <w:jc w:val="center"/>
        <w:rPr>
          <w:rFonts w:ascii="Bookman Old Style" w:hAnsi="Bookman Old Style" w:cs="Arial"/>
          <w:sz w:val="72"/>
          <w:szCs w:val="72"/>
        </w:rPr>
      </w:pPr>
      <w:r w:rsidRPr="00013971">
        <w:rPr>
          <w:rFonts w:ascii="Bookman Old Style" w:hAnsi="Bookman Old Style" w:cs="Arial"/>
          <w:sz w:val="72"/>
          <w:szCs w:val="72"/>
        </w:rPr>
        <w:t>P A R T I C U L A R S</w:t>
      </w:r>
    </w:p>
    <w:p w14:paraId="5BCA5C19" w14:textId="77777777" w:rsidR="00620A04" w:rsidRPr="00013971" w:rsidRDefault="00620A04" w:rsidP="00620A04">
      <w:pPr>
        <w:jc w:val="center"/>
        <w:rPr>
          <w:rFonts w:ascii="Arial" w:hAnsi="Arial" w:cs="Arial"/>
          <w:sz w:val="16"/>
          <w:szCs w:val="16"/>
        </w:rPr>
      </w:pPr>
      <w:r w:rsidRPr="00013971">
        <w:rPr>
          <w:rFonts w:ascii="Arial" w:hAnsi="Arial" w:cs="Arial"/>
          <w:sz w:val="16"/>
          <w:szCs w:val="16"/>
        </w:rPr>
        <w:t>OF</w:t>
      </w:r>
    </w:p>
    <w:p w14:paraId="7D3C170D" w14:textId="77777777" w:rsidR="00620A04" w:rsidRPr="00013971" w:rsidRDefault="00620A04" w:rsidP="00620A04">
      <w:pPr>
        <w:jc w:val="center"/>
        <w:rPr>
          <w:rFonts w:ascii="Bookman Old Style" w:hAnsi="Bookman Old Style" w:cs="Arial"/>
          <w:sz w:val="32"/>
          <w:szCs w:val="32"/>
        </w:rPr>
      </w:pPr>
      <w:r w:rsidRPr="00013971">
        <w:rPr>
          <w:rFonts w:ascii="Bookman Old Style" w:hAnsi="Bookman Old Style" w:cs="Arial"/>
          <w:sz w:val="32"/>
          <w:szCs w:val="32"/>
        </w:rPr>
        <w:t xml:space="preserve">A CAPITAL </w:t>
      </w:r>
      <w:r w:rsidRPr="00013971">
        <w:rPr>
          <w:rFonts w:ascii="Bookman Old Style" w:hAnsi="Bookman Old Style" w:cs="Arial"/>
          <w:sz w:val="16"/>
          <w:szCs w:val="16"/>
        </w:rPr>
        <w:t>AND</w:t>
      </w:r>
      <w:r w:rsidRPr="00013971">
        <w:rPr>
          <w:rFonts w:ascii="Bookman Old Style" w:hAnsi="Bookman Old Style" w:cs="Arial"/>
          <w:sz w:val="32"/>
          <w:szCs w:val="32"/>
        </w:rPr>
        <w:t xml:space="preserve"> VERY VALUABLE</w:t>
      </w:r>
    </w:p>
    <w:p w14:paraId="054D441D" w14:textId="77777777" w:rsidR="00620A04" w:rsidRPr="00013971" w:rsidRDefault="00620A04" w:rsidP="00620A04">
      <w:pPr>
        <w:jc w:val="center"/>
        <w:rPr>
          <w:rFonts w:ascii="Bookman Old Style" w:hAnsi="Bookman Old Style" w:cs="Arial"/>
          <w:sz w:val="48"/>
          <w:szCs w:val="48"/>
        </w:rPr>
      </w:pPr>
      <w:r w:rsidRPr="00013971">
        <w:rPr>
          <w:rFonts w:ascii="Bookman Old Style" w:hAnsi="Bookman Old Style" w:cs="Arial"/>
          <w:sz w:val="48"/>
          <w:szCs w:val="48"/>
        </w:rPr>
        <w:t>FREEHOLD ESTATE</w:t>
      </w:r>
    </w:p>
    <w:p w14:paraId="003ABFB7" w14:textId="77777777" w:rsidR="00620A04" w:rsidRDefault="00620A04" w:rsidP="00620A04">
      <w:pPr>
        <w:jc w:val="center"/>
        <w:rPr>
          <w:rFonts w:ascii="Bookman Old Style" w:hAnsi="Bookman Old Style" w:cs="Arial"/>
          <w:sz w:val="16"/>
          <w:szCs w:val="16"/>
        </w:rPr>
      </w:pPr>
      <w:r w:rsidRPr="00013971">
        <w:rPr>
          <w:rFonts w:ascii="Bookman Old Style" w:hAnsi="Bookman Old Style" w:cs="Arial"/>
          <w:sz w:val="16"/>
          <w:szCs w:val="16"/>
        </w:rPr>
        <w:t>DESIRABLY SITUATEIN THE PARISHES</w:t>
      </w:r>
      <w:r>
        <w:rPr>
          <w:rFonts w:ascii="Bookman Old Style" w:hAnsi="Bookman Old Style" w:cs="Arial"/>
          <w:sz w:val="16"/>
          <w:szCs w:val="16"/>
        </w:rPr>
        <w:t xml:space="preserve"> </w:t>
      </w:r>
      <w:r w:rsidRPr="00013971">
        <w:rPr>
          <w:rFonts w:ascii="Bookman Old Style" w:hAnsi="Bookman Old Style" w:cs="Arial"/>
          <w:sz w:val="16"/>
          <w:szCs w:val="16"/>
        </w:rPr>
        <w:t xml:space="preserve">OF </w:t>
      </w:r>
    </w:p>
    <w:p w14:paraId="68D98547" w14:textId="77777777" w:rsidR="00620A04" w:rsidRPr="00013971" w:rsidRDefault="00620A04" w:rsidP="00620A04">
      <w:pPr>
        <w:jc w:val="center"/>
        <w:rPr>
          <w:rFonts w:ascii="Bookman Old Style" w:hAnsi="Bookman Old Style" w:cs="Arial"/>
          <w:i/>
          <w:sz w:val="40"/>
          <w:szCs w:val="40"/>
        </w:rPr>
      </w:pPr>
      <w:r w:rsidRPr="00013971">
        <w:rPr>
          <w:rFonts w:ascii="Bookman Old Style" w:hAnsi="Bookman Old Style" w:cs="Arial"/>
          <w:i/>
          <w:sz w:val="40"/>
          <w:szCs w:val="40"/>
        </w:rPr>
        <w:t xml:space="preserve">TURVEY, NEWTON </w:t>
      </w:r>
      <w:r w:rsidRPr="008F48F6">
        <w:rPr>
          <w:rFonts w:ascii="Bookman Old Style" w:hAnsi="Bookman Old Style" w:cs="Arial"/>
          <w:i/>
          <w:sz w:val="16"/>
          <w:szCs w:val="16"/>
        </w:rPr>
        <w:t>AND</w:t>
      </w:r>
      <w:r w:rsidRPr="00013971">
        <w:rPr>
          <w:rFonts w:ascii="Bookman Old Style" w:hAnsi="Bookman Old Style" w:cs="Arial"/>
          <w:i/>
          <w:sz w:val="40"/>
          <w:szCs w:val="40"/>
        </w:rPr>
        <w:t xml:space="preserve"> CLIFTON</w:t>
      </w:r>
    </w:p>
    <w:p w14:paraId="7BDADEAA" w14:textId="77777777" w:rsidR="00620A04" w:rsidRDefault="00620A04" w:rsidP="00620A04">
      <w:pPr>
        <w:jc w:val="center"/>
        <w:rPr>
          <w:rFonts w:ascii="Bookman Old Style" w:hAnsi="Bookman Old Style" w:cs="Arial"/>
          <w:sz w:val="16"/>
          <w:szCs w:val="16"/>
        </w:rPr>
      </w:pPr>
      <w:r w:rsidRPr="008F48F6">
        <w:rPr>
          <w:rFonts w:ascii="Bookman Old Style" w:hAnsi="Bookman Old Style" w:cs="Arial"/>
          <w:sz w:val="16"/>
          <w:szCs w:val="16"/>
        </w:rPr>
        <w:t xml:space="preserve">(Seven Miles from the Town of Bedford, Four from Olney and Eight from Newport </w:t>
      </w:r>
      <w:proofErr w:type="spellStart"/>
      <w:r w:rsidRPr="008F48F6">
        <w:rPr>
          <w:rFonts w:ascii="Bookman Old Style" w:hAnsi="Bookman Old Style" w:cs="Arial"/>
          <w:sz w:val="16"/>
          <w:szCs w:val="16"/>
        </w:rPr>
        <w:t>Pagnel</w:t>
      </w:r>
      <w:proofErr w:type="spellEnd"/>
      <w:r w:rsidRPr="008F48F6">
        <w:rPr>
          <w:rFonts w:ascii="Bookman Old Style" w:hAnsi="Bookman Old Style" w:cs="Arial"/>
          <w:sz w:val="16"/>
          <w:szCs w:val="16"/>
        </w:rPr>
        <w:t>)</w:t>
      </w:r>
    </w:p>
    <w:p w14:paraId="169D213D" w14:textId="77777777" w:rsidR="00620A04" w:rsidRPr="008F48F6" w:rsidRDefault="00620A04" w:rsidP="00620A04">
      <w:pPr>
        <w:jc w:val="center"/>
        <w:rPr>
          <w:rFonts w:ascii="Bookman Old Style" w:hAnsi="Bookman Old Style" w:cs="Arial"/>
          <w:sz w:val="32"/>
          <w:szCs w:val="32"/>
        </w:rPr>
      </w:pPr>
      <w:r w:rsidRPr="008F48F6">
        <w:rPr>
          <w:rFonts w:ascii="Bookman Old Style" w:hAnsi="Bookman Old Style" w:cs="Arial"/>
          <w:sz w:val="32"/>
          <w:szCs w:val="32"/>
        </w:rPr>
        <w:t>In the Counties of BEDFORD and BUCKS:</w:t>
      </w:r>
    </w:p>
    <w:p w14:paraId="2510CFD8" w14:textId="77777777" w:rsidR="00620A04" w:rsidRDefault="00620A04" w:rsidP="00620A04">
      <w:pPr>
        <w:jc w:val="center"/>
        <w:rPr>
          <w:rFonts w:ascii="Bookman Old Style" w:hAnsi="Bookman Old Style" w:cs="Arial"/>
          <w:sz w:val="16"/>
          <w:szCs w:val="16"/>
        </w:rPr>
      </w:pPr>
      <w:r w:rsidRPr="008F48F6">
        <w:rPr>
          <w:rFonts w:ascii="Bookman Old Style" w:hAnsi="Bookman Old Style" w:cs="Arial"/>
          <w:sz w:val="16"/>
          <w:szCs w:val="16"/>
        </w:rPr>
        <w:t>Comprising</w:t>
      </w:r>
    </w:p>
    <w:p w14:paraId="11024B2B" w14:textId="77777777" w:rsidR="00620A04" w:rsidRPr="008F48F6" w:rsidRDefault="00620A04" w:rsidP="00620A04">
      <w:pPr>
        <w:jc w:val="center"/>
        <w:rPr>
          <w:rFonts w:ascii="Bookman Old Style" w:hAnsi="Bookman Old Style" w:cs="Arial"/>
          <w:sz w:val="16"/>
          <w:szCs w:val="16"/>
        </w:rPr>
      </w:pPr>
    </w:p>
    <w:p w14:paraId="200A5EDB" w14:textId="77777777" w:rsidR="00620A04" w:rsidRPr="008F48F6" w:rsidRDefault="00620A04" w:rsidP="00620A04">
      <w:pPr>
        <w:jc w:val="center"/>
        <w:rPr>
          <w:rFonts w:ascii="Bookman Old Style" w:hAnsi="Bookman Old Style" w:cs="Arial"/>
          <w:i/>
          <w:sz w:val="40"/>
          <w:szCs w:val="40"/>
        </w:rPr>
      </w:pPr>
      <w:r w:rsidRPr="008F48F6">
        <w:rPr>
          <w:rFonts w:ascii="Bookman Old Style" w:hAnsi="Bookman Old Style" w:cs="Arial"/>
          <w:i/>
          <w:sz w:val="40"/>
          <w:szCs w:val="40"/>
        </w:rPr>
        <w:t xml:space="preserve">THE </w:t>
      </w:r>
      <w:proofErr w:type="spellStart"/>
      <w:r w:rsidRPr="008F48F6">
        <w:rPr>
          <w:rFonts w:ascii="Bookman Old Style" w:hAnsi="Bookman Old Style" w:cs="Arial"/>
          <w:i/>
          <w:sz w:val="40"/>
          <w:szCs w:val="40"/>
        </w:rPr>
        <w:t>DEfIRABLE</w:t>
      </w:r>
      <w:proofErr w:type="spellEnd"/>
      <w:r w:rsidRPr="008F48F6">
        <w:rPr>
          <w:rFonts w:ascii="Bookman Old Style" w:hAnsi="Bookman Old Style" w:cs="Arial"/>
          <w:i/>
          <w:sz w:val="40"/>
          <w:szCs w:val="40"/>
        </w:rPr>
        <w:t xml:space="preserve"> MANOR OF TURVEY</w:t>
      </w:r>
    </w:p>
    <w:p w14:paraId="48E5ADCE" w14:textId="77777777" w:rsidR="00620A04" w:rsidRPr="008F48F6" w:rsidRDefault="00620A04" w:rsidP="00620A04">
      <w:pPr>
        <w:jc w:val="center"/>
        <w:rPr>
          <w:rFonts w:ascii="Bookman Old Style" w:hAnsi="Bookman Old Style" w:cs="Arial"/>
        </w:rPr>
      </w:pPr>
      <w:r w:rsidRPr="008F48F6">
        <w:rPr>
          <w:rFonts w:ascii="Bookman Old Style" w:hAnsi="Bookman Old Style" w:cs="Arial"/>
        </w:rPr>
        <w:t>Co-</w:t>
      </w:r>
      <w:proofErr w:type="spellStart"/>
      <w:r w:rsidRPr="008F48F6">
        <w:rPr>
          <w:rFonts w:ascii="Bookman Old Style" w:hAnsi="Bookman Old Style" w:cs="Arial"/>
        </w:rPr>
        <w:t>extenfive</w:t>
      </w:r>
      <w:proofErr w:type="spellEnd"/>
      <w:r w:rsidRPr="008F48F6">
        <w:rPr>
          <w:rFonts w:ascii="Bookman Old Style" w:hAnsi="Bookman Old Style" w:cs="Arial"/>
        </w:rPr>
        <w:t xml:space="preserve"> with the </w:t>
      </w:r>
      <w:proofErr w:type="spellStart"/>
      <w:r w:rsidRPr="008F48F6">
        <w:rPr>
          <w:rFonts w:ascii="Bookman Old Style" w:hAnsi="Bookman Old Style" w:cs="Arial"/>
        </w:rPr>
        <w:t>Parifh</w:t>
      </w:r>
      <w:proofErr w:type="spellEnd"/>
      <w:r w:rsidRPr="008F48F6">
        <w:rPr>
          <w:rFonts w:ascii="Bookman Old Style" w:hAnsi="Bookman Old Style" w:cs="Arial"/>
        </w:rPr>
        <w:t xml:space="preserve">, and bounded by the River Ouse for near Two Miles, in which there is the </w:t>
      </w:r>
      <w:proofErr w:type="spellStart"/>
      <w:r w:rsidRPr="008F48F6">
        <w:rPr>
          <w:rFonts w:ascii="Bookman Old Style" w:hAnsi="Bookman Old Style" w:cs="Arial"/>
        </w:rPr>
        <w:t>fole</w:t>
      </w:r>
      <w:proofErr w:type="spellEnd"/>
      <w:r w:rsidRPr="008F48F6">
        <w:rPr>
          <w:rFonts w:ascii="Bookman Old Style" w:hAnsi="Bookman Old Style" w:cs="Arial"/>
        </w:rPr>
        <w:t xml:space="preserve"> right of fishery,</w:t>
      </w:r>
    </w:p>
    <w:p w14:paraId="2E49A528" w14:textId="77777777" w:rsidR="00620A04" w:rsidRPr="008F48F6" w:rsidRDefault="00620A04" w:rsidP="00620A04">
      <w:pPr>
        <w:jc w:val="center"/>
        <w:rPr>
          <w:rFonts w:ascii="Bookman Old Style" w:hAnsi="Bookman Old Style" w:cs="Arial"/>
          <w:sz w:val="16"/>
          <w:szCs w:val="16"/>
        </w:rPr>
      </w:pPr>
      <w:r w:rsidRPr="008F48F6">
        <w:rPr>
          <w:rFonts w:ascii="Bookman Old Style" w:hAnsi="Bookman Old Style" w:cs="Arial"/>
          <w:sz w:val="16"/>
          <w:szCs w:val="16"/>
        </w:rPr>
        <w:t>And</w:t>
      </w:r>
    </w:p>
    <w:p w14:paraId="5A51C9E5" w14:textId="77777777" w:rsidR="00620A04" w:rsidRDefault="00620A04" w:rsidP="00620A04">
      <w:pPr>
        <w:jc w:val="center"/>
        <w:rPr>
          <w:rFonts w:ascii="Bookman Old Style" w:hAnsi="Bookman Old Style" w:cs="Arial"/>
          <w:sz w:val="28"/>
          <w:szCs w:val="28"/>
        </w:rPr>
      </w:pPr>
      <w:r w:rsidRPr="008F48F6">
        <w:rPr>
          <w:rFonts w:ascii="Bookman Old Style" w:hAnsi="Bookman Old Style" w:cs="Arial"/>
          <w:sz w:val="28"/>
          <w:szCs w:val="28"/>
        </w:rPr>
        <w:t>The PERPETUAL ADVOWSAN and next PRESENTATION</w:t>
      </w:r>
    </w:p>
    <w:p w14:paraId="0EBB3248" w14:textId="77777777" w:rsidR="00620A04" w:rsidRDefault="00620A04" w:rsidP="00620A04">
      <w:pPr>
        <w:jc w:val="center"/>
        <w:rPr>
          <w:rFonts w:ascii="Bookman Old Style" w:hAnsi="Bookman Old Style" w:cs="Arial"/>
          <w:sz w:val="28"/>
          <w:szCs w:val="28"/>
        </w:rPr>
      </w:pPr>
      <w:r w:rsidRPr="008F48F6">
        <w:rPr>
          <w:rFonts w:ascii="Bookman Old Style" w:hAnsi="Bookman Old Style" w:cs="Arial"/>
          <w:sz w:val="28"/>
          <w:szCs w:val="28"/>
        </w:rPr>
        <w:t>to the RECTORY of TURVEY</w:t>
      </w:r>
    </w:p>
    <w:p w14:paraId="3E84B0B3" w14:textId="77777777" w:rsidR="00620A04" w:rsidRDefault="00620A04" w:rsidP="00620A04">
      <w:pPr>
        <w:jc w:val="center"/>
        <w:rPr>
          <w:rFonts w:ascii="Bookman Old Style" w:hAnsi="Bookman Old Style" w:cs="Arial"/>
          <w:sz w:val="28"/>
          <w:szCs w:val="28"/>
        </w:rPr>
      </w:pPr>
    </w:p>
    <w:p w14:paraId="037B93E1" w14:textId="77777777" w:rsidR="00620A04" w:rsidRDefault="00620A04" w:rsidP="00620A04">
      <w:pPr>
        <w:jc w:val="center"/>
        <w:rPr>
          <w:rFonts w:ascii="Bookman Old Style" w:hAnsi="Bookman Old Style" w:cs="Arial"/>
          <w:sz w:val="16"/>
          <w:szCs w:val="16"/>
        </w:rPr>
      </w:pPr>
      <w:r w:rsidRPr="008F48F6">
        <w:rPr>
          <w:rFonts w:ascii="Bookman Old Style" w:hAnsi="Bookman Old Style" w:cs="Arial"/>
          <w:sz w:val="16"/>
          <w:szCs w:val="16"/>
        </w:rPr>
        <w:t>also</w:t>
      </w:r>
    </w:p>
    <w:p w14:paraId="36E4D1D7" w14:textId="77777777" w:rsidR="00620A04" w:rsidRDefault="00620A04" w:rsidP="00620A04">
      <w:pPr>
        <w:jc w:val="center"/>
        <w:rPr>
          <w:rFonts w:ascii="Bookman Old Style" w:hAnsi="Bookman Old Style" w:cs="Arial"/>
          <w:sz w:val="16"/>
          <w:szCs w:val="16"/>
        </w:rPr>
      </w:pPr>
    </w:p>
    <w:p w14:paraId="0352FA4E" w14:textId="77777777" w:rsidR="00620A04" w:rsidRPr="008F48F6" w:rsidRDefault="00620A04" w:rsidP="00620A04">
      <w:pPr>
        <w:jc w:val="center"/>
        <w:rPr>
          <w:rFonts w:ascii="Bookman Old Style" w:hAnsi="Bookman Old Style" w:cs="Arial"/>
          <w:sz w:val="40"/>
          <w:szCs w:val="40"/>
        </w:rPr>
      </w:pPr>
      <w:r w:rsidRPr="008F48F6">
        <w:rPr>
          <w:rFonts w:ascii="Bookman Old Style" w:hAnsi="Bookman Old Style" w:cs="Arial"/>
          <w:sz w:val="40"/>
          <w:szCs w:val="40"/>
        </w:rPr>
        <w:t>The Manor of Clifton</w:t>
      </w:r>
    </w:p>
    <w:p w14:paraId="2159239B" w14:textId="77777777" w:rsidR="00620A04" w:rsidRDefault="00620A04" w:rsidP="00620A04">
      <w:pPr>
        <w:jc w:val="center"/>
        <w:rPr>
          <w:rFonts w:ascii="Bookman Old Style" w:hAnsi="Bookman Old Style" w:cs="Arial"/>
          <w:sz w:val="16"/>
          <w:szCs w:val="16"/>
        </w:rPr>
      </w:pPr>
      <w:r>
        <w:rPr>
          <w:rFonts w:ascii="Bookman Old Style" w:hAnsi="Bookman Old Style" w:cs="Arial"/>
          <w:sz w:val="16"/>
          <w:szCs w:val="16"/>
        </w:rPr>
        <w:t>AND</w:t>
      </w:r>
    </w:p>
    <w:p w14:paraId="73B7BDA9" w14:textId="77777777" w:rsidR="00620A04" w:rsidRPr="008D7674" w:rsidRDefault="00620A04" w:rsidP="00620A04">
      <w:pPr>
        <w:jc w:val="center"/>
        <w:rPr>
          <w:rFonts w:ascii="Bookman Old Style" w:hAnsi="Bookman Old Style" w:cs="Arial"/>
          <w:sz w:val="32"/>
          <w:szCs w:val="32"/>
        </w:rPr>
      </w:pPr>
      <w:r w:rsidRPr="008D7674">
        <w:rPr>
          <w:rFonts w:ascii="Bookman Old Style" w:hAnsi="Bookman Old Style" w:cs="Arial"/>
          <w:sz w:val="32"/>
          <w:szCs w:val="32"/>
        </w:rPr>
        <w:t>Nineteen eligible compact Farms</w:t>
      </w:r>
    </w:p>
    <w:p w14:paraId="6AF3F0C2" w14:textId="77777777" w:rsidR="00620A04" w:rsidRPr="008F48F6" w:rsidRDefault="00620A04" w:rsidP="00620A04">
      <w:pPr>
        <w:jc w:val="center"/>
        <w:rPr>
          <w:rFonts w:ascii="Bookman Old Style" w:hAnsi="Bookman Old Style" w:cs="Arial"/>
          <w:sz w:val="16"/>
          <w:szCs w:val="16"/>
        </w:rPr>
      </w:pPr>
      <w:r>
        <w:rPr>
          <w:rFonts w:ascii="Bookman Old Style" w:hAnsi="Bookman Old Style" w:cs="Arial"/>
          <w:sz w:val="16"/>
          <w:szCs w:val="16"/>
        </w:rPr>
        <w:t>containing</w:t>
      </w:r>
    </w:p>
    <w:p w14:paraId="2B681FC4" w14:textId="77777777" w:rsidR="00620A04" w:rsidRDefault="00620A04" w:rsidP="00620A04">
      <w:pPr>
        <w:rPr>
          <w:rFonts w:ascii="Arial" w:hAnsi="Arial" w:cs="Arial"/>
        </w:rPr>
      </w:pPr>
    </w:p>
    <w:p w14:paraId="54975B39" w14:textId="77777777" w:rsidR="00620A04" w:rsidRPr="008D7674" w:rsidRDefault="00620A04" w:rsidP="00620A04">
      <w:pPr>
        <w:jc w:val="center"/>
        <w:rPr>
          <w:rFonts w:ascii="Bookman Old Style" w:hAnsi="Bookman Old Style" w:cs="Arial"/>
        </w:rPr>
      </w:pPr>
      <w:r w:rsidRPr="008D7674">
        <w:rPr>
          <w:rFonts w:ascii="Bookman Old Style" w:hAnsi="Bookman Old Style" w:cs="Arial"/>
        </w:rPr>
        <w:t xml:space="preserve">THREE THOUSAND FIVE HUNDRED AND </w:t>
      </w:r>
      <w:proofErr w:type="gramStart"/>
      <w:r w:rsidRPr="008D7674">
        <w:rPr>
          <w:rFonts w:ascii="Bookman Old Style" w:hAnsi="Bookman Old Style" w:cs="Arial"/>
        </w:rPr>
        <w:t>FORTY THREE</w:t>
      </w:r>
      <w:proofErr w:type="gramEnd"/>
      <w:r w:rsidRPr="008D7674">
        <w:rPr>
          <w:rFonts w:ascii="Bookman Old Style" w:hAnsi="Bookman Old Style" w:cs="Arial"/>
        </w:rPr>
        <w:t xml:space="preserve"> ACRES of fertile Meadow, Pasture and Arable Land</w:t>
      </w:r>
    </w:p>
    <w:p w14:paraId="4D937C50" w14:textId="77777777" w:rsidR="00620A04" w:rsidRDefault="00620A04" w:rsidP="00620A04">
      <w:pPr>
        <w:rPr>
          <w:rFonts w:ascii="Arial" w:hAnsi="Arial" w:cs="Arial"/>
        </w:rPr>
      </w:pPr>
    </w:p>
    <w:p w14:paraId="2E14E467" w14:textId="77777777" w:rsidR="00620A04" w:rsidRPr="008D7674" w:rsidRDefault="00620A04" w:rsidP="00620A04">
      <w:pPr>
        <w:jc w:val="center"/>
        <w:rPr>
          <w:rFonts w:ascii="Bookman Old Style" w:hAnsi="Bookman Old Style" w:cs="Arial"/>
          <w:sz w:val="16"/>
          <w:szCs w:val="16"/>
        </w:rPr>
      </w:pPr>
      <w:r w:rsidRPr="008D7674">
        <w:rPr>
          <w:rFonts w:ascii="Bookman Old Style" w:hAnsi="Bookman Old Style" w:cs="Arial"/>
          <w:sz w:val="16"/>
          <w:szCs w:val="16"/>
        </w:rPr>
        <w:t xml:space="preserve">All </w:t>
      </w:r>
      <w:proofErr w:type="spellStart"/>
      <w:r w:rsidRPr="008D7674">
        <w:rPr>
          <w:rFonts w:ascii="Bookman Old Style" w:hAnsi="Bookman Old Style" w:cs="Arial"/>
          <w:sz w:val="16"/>
          <w:szCs w:val="16"/>
        </w:rPr>
        <w:t>inclofed</w:t>
      </w:r>
      <w:proofErr w:type="spellEnd"/>
      <w:r w:rsidRPr="008D7674">
        <w:rPr>
          <w:rFonts w:ascii="Bookman Old Style" w:hAnsi="Bookman Old Style" w:cs="Arial"/>
          <w:sz w:val="16"/>
          <w:szCs w:val="16"/>
        </w:rPr>
        <w:t xml:space="preserve"> and well Fenced (except One Hundred and Sixty-five acres)</w:t>
      </w:r>
    </w:p>
    <w:p w14:paraId="728B0700" w14:textId="77777777" w:rsidR="00620A04" w:rsidRDefault="00620A04" w:rsidP="00620A04">
      <w:pPr>
        <w:jc w:val="center"/>
        <w:rPr>
          <w:rFonts w:ascii="Arial" w:hAnsi="Arial" w:cs="Arial"/>
        </w:rPr>
      </w:pPr>
      <w:r w:rsidRPr="008D7674">
        <w:rPr>
          <w:rFonts w:ascii="Bookman Old Style" w:hAnsi="Bookman Old Style" w:cs="Arial"/>
          <w:sz w:val="16"/>
          <w:szCs w:val="16"/>
        </w:rPr>
        <w:t>With suitable</w:t>
      </w:r>
      <w:r>
        <w:rPr>
          <w:rFonts w:ascii="Arial" w:hAnsi="Arial" w:cs="Arial"/>
        </w:rPr>
        <w:t xml:space="preserve"> </w:t>
      </w:r>
      <w:r w:rsidRPr="008D7674">
        <w:rPr>
          <w:rFonts w:ascii="Bookman Old Style" w:hAnsi="Bookman Old Style" w:cs="Arial"/>
        </w:rPr>
        <w:t>FARM HOUSES and OUT-BUILDINGS,</w:t>
      </w:r>
    </w:p>
    <w:p w14:paraId="5A98850F" w14:textId="77777777" w:rsidR="00620A04" w:rsidRDefault="00620A04" w:rsidP="00620A04">
      <w:pPr>
        <w:rPr>
          <w:rFonts w:ascii="Arial" w:hAnsi="Arial" w:cs="Arial"/>
        </w:rPr>
      </w:pPr>
    </w:p>
    <w:p w14:paraId="2835663E" w14:textId="77777777" w:rsidR="00620A04" w:rsidRDefault="00620A04" w:rsidP="00620A04">
      <w:pPr>
        <w:rPr>
          <w:rFonts w:ascii="Arial" w:hAnsi="Arial" w:cs="Arial"/>
        </w:rPr>
      </w:pPr>
      <w:r>
        <w:rPr>
          <w:rFonts w:ascii="Arial" w:hAnsi="Arial" w:cs="Arial"/>
        </w:rPr>
        <w:t xml:space="preserve">A WATER CORN MILL, three PUBLIC HOUSES, and sundry </w:t>
      </w:r>
      <w:proofErr w:type="spellStart"/>
      <w:r>
        <w:rPr>
          <w:rFonts w:ascii="Arial" w:hAnsi="Arial" w:cs="Arial"/>
        </w:rPr>
        <w:t>messuages</w:t>
      </w:r>
      <w:proofErr w:type="spellEnd"/>
      <w:r>
        <w:rPr>
          <w:rFonts w:ascii="Arial" w:hAnsi="Arial" w:cs="Arial"/>
        </w:rPr>
        <w:t>,</w:t>
      </w:r>
    </w:p>
    <w:p w14:paraId="23A0318A" w14:textId="77777777" w:rsidR="00620A04" w:rsidRDefault="00620A04" w:rsidP="00620A04">
      <w:pPr>
        <w:rPr>
          <w:rFonts w:ascii="Arial" w:hAnsi="Arial" w:cs="Arial"/>
        </w:rPr>
      </w:pPr>
    </w:p>
    <w:p w14:paraId="53994CE1" w14:textId="77777777" w:rsidR="00620A04" w:rsidRDefault="00620A04" w:rsidP="00620A04">
      <w:pPr>
        <w:rPr>
          <w:rFonts w:ascii="Arial" w:hAnsi="Arial" w:cs="Arial"/>
        </w:rPr>
      </w:pPr>
      <w:r>
        <w:rPr>
          <w:rFonts w:ascii="Arial" w:hAnsi="Arial" w:cs="Arial"/>
        </w:rPr>
        <w:t>THE WHOLE LET TO UNEXCEPTIONABLE GOOD TENANTS</w:t>
      </w:r>
    </w:p>
    <w:p w14:paraId="3B273419" w14:textId="77777777" w:rsidR="00620A04" w:rsidRDefault="00620A04" w:rsidP="00620A04">
      <w:pPr>
        <w:rPr>
          <w:rFonts w:ascii="Arial" w:hAnsi="Arial" w:cs="Arial"/>
        </w:rPr>
      </w:pPr>
      <w:r>
        <w:rPr>
          <w:rFonts w:ascii="Arial" w:hAnsi="Arial" w:cs="Arial"/>
        </w:rPr>
        <w:t>MESSRS, DAVISON, SKEVINGTON, BATTAMS, JONES, ROWE, PEARSON, SHEFFIELD, LAWRENCE, FOWLER, ALLEBONE, MANNING AND OTHERS</w:t>
      </w:r>
    </w:p>
    <w:p w14:paraId="6A066D2F" w14:textId="77777777" w:rsidR="00620A04" w:rsidRDefault="00620A04" w:rsidP="00620A04">
      <w:pPr>
        <w:rPr>
          <w:rFonts w:ascii="Arial" w:hAnsi="Arial" w:cs="Arial"/>
        </w:rPr>
      </w:pPr>
    </w:p>
    <w:p w14:paraId="13979691" w14:textId="77777777" w:rsidR="00620A04" w:rsidRDefault="00620A04" w:rsidP="00620A04">
      <w:pPr>
        <w:rPr>
          <w:rFonts w:ascii="Arial" w:hAnsi="Arial" w:cs="Arial"/>
        </w:rPr>
      </w:pPr>
      <w:r>
        <w:rPr>
          <w:rFonts w:ascii="Arial" w:hAnsi="Arial" w:cs="Arial"/>
        </w:rPr>
        <w:t>The annual rental</w:t>
      </w:r>
    </w:p>
    <w:p w14:paraId="39780122" w14:textId="77777777" w:rsidR="00620A04" w:rsidRDefault="00620A04" w:rsidP="00620A04">
      <w:pPr>
        <w:rPr>
          <w:rFonts w:ascii="Arial" w:hAnsi="Arial" w:cs="Arial"/>
        </w:rPr>
      </w:pPr>
      <w:r>
        <w:rPr>
          <w:rFonts w:ascii="Arial" w:hAnsi="Arial" w:cs="Arial"/>
        </w:rPr>
        <w:t xml:space="preserve">THE THOUSAND AND </w:t>
      </w:r>
      <w:proofErr w:type="gramStart"/>
      <w:r>
        <w:rPr>
          <w:rFonts w:ascii="Arial" w:hAnsi="Arial" w:cs="Arial"/>
        </w:rPr>
        <w:t>FORTY SIX</w:t>
      </w:r>
      <w:proofErr w:type="gramEnd"/>
      <w:r>
        <w:rPr>
          <w:rFonts w:ascii="Arial" w:hAnsi="Arial" w:cs="Arial"/>
        </w:rPr>
        <w:t xml:space="preserve"> POUNDS FOURTEEN SHILLINGS</w:t>
      </w:r>
    </w:p>
    <w:p w14:paraId="4BD041A1" w14:textId="77777777" w:rsidR="00620A04" w:rsidRDefault="00620A04" w:rsidP="00620A04">
      <w:pPr>
        <w:rPr>
          <w:rFonts w:ascii="Arial" w:hAnsi="Arial" w:cs="Arial"/>
        </w:rPr>
      </w:pPr>
      <w:r>
        <w:rPr>
          <w:rFonts w:ascii="Arial" w:hAnsi="Arial" w:cs="Arial"/>
        </w:rPr>
        <w:t>Which will be sold at auction</w:t>
      </w:r>
    </w:p>
    <w:p w14:paraId="0F7293E2" w14:textId="77777777" w:rsidR="00620A04" w:rsidRDefault="00620A04" w:rsidP="00620A04">
      <w:pPr>
        <w:jc w:val="center"/>
        <w:rPr>
          <w:rFonts w:ascii="Arial" w:hAnsi="Arial" w:cs="Arial"/>
        </w:rPr>
      </w:pPr>
      <w:r>
        <w:rPr>
          <w:rFonts w:ascii="Arial" w:hAnsi="Arial" w:cs="Arial"/>
        </w:rPr>
        <w:t>By Mr. Skinner and Co.</w:t>
      </w:r>
    </w:p>
    <w:p w14:paraId="39A00923" w14:textId="77777777" w:rsidR="00620A04" w:rsidRDefault="00620A04" w:rsidP="00620A04">
      <w:pPr>
        <w:jc w:val="center"/>
        <w:rPr>
          <w:rFonts w:ascii="Arial" w:hAnsi="Arial" w:cs="Arial"/>
        </w:rPr>
      </w:pPr>
      <w:r>
        <w:rPr>
          <w:rFonts w:ascii="Arial" w:hAnsi="Arial" w:cs="Arial"/>
        </w:rPr>
        <w:lastRenderedPageBreak/>
        <w:t>On Wednesday the 22</w:t>
      </w:r>
      <w:r w:rsidRPr="008C744F">
        <w:rPr>
          <w:rFonts w:ascii="Arial" w:hAnsi="Arial" w:cs="Arial"/>
          <w:vertAlign w:val="superscript"/>
        </w:rPr>
        <w:t>nd</w:t>
      </w:r>
      <w:r>
        <w:rPr>
          <w:rFonts w:ascii="Arial" w:hAnsi="Arial" w:cs="Arial"/>
        </w:rPr>
        <w:t xml:space="preserve"> of November 1786,</w:t>
      </w:r>
    </w:p>
    <w:p w14:paraId="4B8B5ADB" w14:textId="77777777" w:rsidR="00620A04" w:rsidRDefault="00620A04" w:rsidP="00620A04">
      <w:pPr>
        <w:jc w:val="center"/>
        <w:rPr>
          <w:rFonts w:ascii="Arial" w:hAnsi="Arial" w:cs="Arial"/>
        </w:rPr>
      </w:pPr>
      <w:r>
        <w:rPr>
          <w:rFonts w:ascii="Arial" w:hAnsi="Arial" w:cs="Arial"/>
        </w:rPr>
        <w:t>At Twelve o’clock</w:t>
      </w:r>
    </w:p>
    <w:p w14:paraId="3C2966EA" w14:textId="77777777" w:rsidR="00620A04" w:rsidRDefault="00620A04" w:rsidP="00620A04">
      <w:pPr>
        <w:jc w:val="center"/>
        <w:rPr>
          <w:rFonts w:ascii="Arial" w:hAnsi="Arial" w:cs="Arial"/>
        </w:rPr>
      </w:pPr>
      <w:r>
        <w:rPr>
          <w:rFonts w:ascii="Arial" w:hAnsi="Arial" w:cs="Arial"/>
        </w:rPr>
        <w:t>At Garraway’s Coffee-house, Change-Alley, London</w:t>
      </w:r>
    </w:p>
    <w:p w14:paraId="1B5DF34E" w14:textId="77777777" w:rsidR="00620A04" w:rsidRDefault="00620A04" w:rsidP="00620A04">
      <w:pPr>
        <w:rPr>
          <w:rFonts w:ascii="Arial" w:hAnsi="Arial" w:cs="Arial"/>
        </w:rPr>
      </w:pPr>
      <w:r>
        <w:rPr>
          <w:rFonts w:ascii="Arial" w:hAnsi="Arial" w:cs="Arial"/>
        </w:rPr>
        <w:t>IN SIX LOTS______________________________________________-</w:t>
      </w:r>
    </w:p>
    <w:p w14:paraId="7E4BB812" w14:textId="77777777" w:rsidR="00620A04" w:rsidRDefault="00620A04" w:rsidP="00620A04">
      <w:pPr>
        <w:rPr>
          <w:rFonts w:ascii="Arial" w:hAnsi="Arial" w:cs="Arial"/>
        </w:rPr>
      </w:pPr>
    </w:p>
    <w:p w14:paraId="39E18858" w14:textId="77777777" w:rsidR="00620A04" w:rsidRDefault="00620A04" w:rsidP="00620A04">
      <w:pPr>
        <w:rPr>
          <w:rFonts w:ascii="Arial" w:hAnsi="Arial" w:cs="Arial"/>
        </w:rPr>
      </w:pPr>
      <w:r>
        <w:rPr>
          <w:rFonts w:ascii="Arial" w:hAnsi="Arial" w:cs="Arial"/>
        </w:rPr>
        <w:t>To be viewed by applying to THOMAS TANDY, at TURVEY, of whom printed particulars may be had:</w:t>
      </w:r>
    </w:p>
    <w:p w14:paraId="1C3870E9" w14:textId="77777777" w:rsidR="00620A04" w:rsidRDefault="00620A04" w:rsidP="00620A04">
      <w:pPr>
        <w:rPr>
          <w:rFonts w:ascii="Arial" w:hAnsi="Arial" w:cs="Arial"/>
        </w:rPr>
      </w:pPr>
    </w:p>
    <w:p w14:paraId="3C50656C" w14:textId="23C47D5F" w:rsidR="00620A04" w:rsidRDefault="00620A04" w:rsidP="00620A04">
      <w:pPr>
        <w:rPr>
          <w:rFonts w:ascii="Arial" w:hAnsi="Arial" w:cs="Arial"/>
        </w:rPr>
      </w:pPr>
      <w:proofErr w:type="gramStart"/>
      <w:r>
        <w:rPr>
          <w:rFonts w:ascii="Arial" w:hAnsi="Arial" w:cs="Arial"/>
        </w:rPr>
        <w:t>Also</w:t>
      </w:r>
      <w:proofErr w:type="gramEnd"/>
      <w:r>
        <w:rPr>
          <w:rFonts w:ascii="Arial" w:hAnsi="Arial" w:cs="Arial"/>
        </w:rPr>
        <w:t xml:space="preserve"> of Mr John Higgins, at Weston Underwood, near Olney; at the Post-house at Newport and Dunstable; Swan Bedford; Sun </w:t>
      </w:r>
      <w:proofErr w:type="spellStart"/>
      <w:r>
        <w:rPr>
          <w:rFonts w:ascii="Arial" w:hAnsi="Arial" w:cs="Arial"/>
        </w:rPr>
        <w:t>Hitchen</w:t>
      </w:r>
      <w:proofErr w:type="spellEnd"/>
      <w:r>
        <w:rPr>
          <w:rFonts w:ascii="Arial" w:hAnsi="Arial" w:cs="Arial"/>
        </w:rPr>
        <w:t>; at the place of sale; and of Mr Skinner and Co., Alder</w:t>
      </w:r>
      <w:r w:rsidR="00A14021">
        <w:rPr>
          <w:rFonts w:ascii="Arial" w:hAnsi="Arial" w:cs="Arial"/>
        </w:rPr>
        <w:t>s</w:t>
      </w:r>
      <w:r>
        <w:rPr>
          <w:rFonts w:ascii="Arial" w:hAnsi="Arial" w:cs="Arial"/>
        </w:rPr>
        <w:t>gate Street, London.</w:t>
      </w:r>
      <w:bookmarkStart w:id="0" w:name="_GoBack"/>
      <w:bookmarkEnd w:id="0"/>
    </w:p>
    <w:p w14:paraId="734FC4B6" w14:textId="77777777" w:rsidR="00620A04" w:rsidRDefault="00620A04" w:rsidP="00620A04">
      <w:pPr>
        <w:rPr>
          <w:rFonts w:ascii="Arial" w:hAnsi="Arial" w:cs="Arial"/>
        </w:rPr>
      </w:pPr>
    </w:p>
    <w:p w14:paraId="563A6A35" w14:textId="77777777" w:rsidR="00620A04" w:rsidRDefault="00620A04" w:rsidP="00620A04">
      <w:pPr>
        <w:rPr>
          <w:rFonts w:ascii="Arial" w:hAnsi="Arial" w:cs="Arial"/>
        </w:rPr>
      </w:pPr>
      <w:proofErr w:type="gramStart"/>
      <w:r>
        <w:rPr>
          <w:rFonts w:ascii="Arial" w:hAnsi="Arial" w:cs="Arial"/>
        </w:rPr>
        <w:t>Lot</w:t>
      </w:r>
      <w:proofErr w:type="gramEnd"/>
      <w:r>
        <w:rPr>
          <w:rFonts w:ascii="Arial" w:hAnsi="Arial" w:cs="Arial"/>
        </w:rPr>
        <w:t xml:space="preserve"> I consisted of the advowson and presentation to the Rectory of Turvey</w:t>
      </w:r>
    </w:p>
    <w:p w14:paraId="1A096945" w14:textId="77777777" w:rsidR="00620A04" w:rsidRDefault="00620A04" w:rsidP="00620A04">
      <w:pPr>
        <w:rPr>
          <w:rFonts w:ascii="Arial" w:hAnsi="Arial" w:cs="Arial"/>
        </w:rPr>
      </w:pPr>
      <w:r>
        <w:rPr>
          <w:rFonts w:ascii="Arial" w:hAnsi="Arial" w:cs="Arial"/>
        </w:rPr>
        <w:t xml:space="preserve">        Lodge Farm (Mr. John Davison)</w:t>
      </w:r>
    </w:p>
    <w:p w14:paraId="761832C3" w14:textId="77777777" w:rsidR="00620A04" w:rsidRDefault="00620A04" w:rsidP="00620A04">
      <w:pPr>
        <w:rPr>
          <w:rFonts w:ascii="Arial" w:hAnsi="Arial" w:cs="Arial"/>
        </w:rPr>
      </w:pPr>
      <w:r>
        <w:rPr>
          <w:rFonts w:ascii="Arial" w:hAnsi="Arial" w:cs="Arial"/>
        </w:rPr>
        <w:t xml:space="preserve">        Hall Farm (Mr. Samuel Skevington)</w:t>
      </w:r>
    </w:p>
    <w:p w14:paraId="1960539C" w14:textId="77777777" w:rsidR="00620A04" w:rsidRDefault="00620A04" w:rsidP="00620A04">
      <w:pPr>
        <w:rPr>
          <w:rFonts w:ascii="Times New Roman" w:eastAsia="Times New Roman" w:hAnsi="Times New Roman" w:cs="Times New Roman"/>
        </w:rPr>
      </w:pPr>
    </w:p>
    <w:p w14:paraId="1F744963"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Lot II consisted of </w:t>
      </w:r>
      <w:proofErr w:type="spellStart"/>
      <w:r>
        <w:rPr>
          <w:rFonts w:ascii="Times New Roman" w:eastAsia="Times New Roman" w:hAnsi="Times New Roman" w:cs="Times New Roman"/>
        </w:rPr>
        <w:t>Eyle’s</w:t>
      </w:r>
      <w:proofErr w:type="spellEnd"/>
      <w:r>
        <w:rPr>
          <w:rFonts w:ascii="Times New Roman" w:eastAsia="Times New Roman" w:hAnsi="Times New Roman" w:cs="Times New Roman"/>
        </w:rPr>
        <w:t xml:space="preserve"> late Farm. (Mr. Thomas </w:t>
      </w:r>
      <w:proofErr w:type="spellStart"/>
      <w:r>
        <w:rPr>
          <w:rFonts w:ascii="Times New Roman" w:eastAsia="Times New Roman" w:hAnsi="Times New Roman" w:cs="Times New Roman"/>
        </w:rPr>
        <w:t>Battame</w:t>
      </w:r>
      <w:proofErr w:type="spellEnd"/>
      <w:r>
        <w:rPr>
          <w:rFonts w:ascii="Times New Roman" w:eastAsia="Times New Roman" w:hAnsi="Times New Roman" w:cs="Times New Roman"/>
        </w:rPr>
        <w:t>)</w:t>
      </w:r>
    </w:p>
    <w:p w14:paraId="4B3019E7"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Garden Field Farm (Mr. Thomas </w:t>
      </w:r>
      <w:proofErr w:type="spellStart"/>
      <w:r>
        <w:rPr>
          <w:rFonts w:ascii="Times New Roman" w:eastAsia="Times New Roman" w:hAnsi="Times New Roman" w:cs="Times New Roman"/>
        </w:rPr>
        <w:t>Battame</w:t>
      </w:r>
      <w:proofErr w:type="spellEnd"/>
      <w:r>
        <w:rPr>
          <w:rFonts w:ascii="Times New Roman" w:eastAsia="Times New Roman" w:hAnsi="Times New Roman" w:cs="Times New Roman"/>
        </w:rPr>
        <w:t>)</w:t>
      </w:r>
    </w:p>
    <w:p w14:paraId="0F5EA2F0"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Fowler’s late Farm (Mr. Thomas </w:t>
      </w:r>
      <w:proofErr w:type="spellStart"/>
      <w:r>
        <w:rPr>
          <w:rFonts w:ascii="Times New Roman" w:eastAsia="Times New Roman" w:hAnsi="Times New Roman" w:cs="Times New Roman"/>
        </w:rPr>
        <w:t>Battame</w:t>
      </w:r>
      <w:proofErr w:type="spellEnd"/>
      <w:r>
        <w:rPr>
          <w:rFonts w:ascii="Times New Roman" w:eastAsia="Times New Roman" w:hAnsi="Times New Roman" w:cs="Times New Roman"/>
        </w:rPr>
        <w:t>)</w:t>
      </w:r>
    </w:p>
    <w:p w14:paraId="3C9D99DE"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Horse Close Farm (Mr. Thomas </w:t>
      </w:r>
      <w:proofErr w:type="spellStart"/>
      <w:r>
        <w:rPr>
          <w:rFonts w:ascii="Times New Roman" w:eastAsia="Times New Roman" w:hAnsi="Times New Roman" w:cs="Times New Roman"/>
        </w:rPr>
        <w:t>Battame</w:t>
      </w:r>
      <w:proofErr w:type="spellEnd"/>
      <w:r>
        <w:rPr>
          <w:rFonts w:ascii="Times New Roman" w:eastAsia="Times New Roman" w:hAnsi="Times New Roman" w:cs="Times New Roman"/>
        </w:rPr>
        <w:t>)</w:t>
      </w:r>
    </w:p>
    <w:p w14:paraId="0524BAD6"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West Fields Farm (Mr. Thomas Davison)</w:t>
      </w:r>
    </w:p>
    <w:p w14:paraId="6D204768"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The Tinker Public House</w:t>
      </w:r>
    </w:p>
    <w:p w14:paraId="0A604C4F"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38 cottage Houses</w:t>
      </w:r>
    </w:p>
    <w:p w14:paraId="2B5C18FD" w14:textId="77777777" w:rsidR="00620A04" w:rsidRDefault="00620A04" w:rsidP="00620A04">
      <w:pPr>
        <w:rPr>
          <w:rFonts w:ascii="Times New Roman" w:eastAsia="Times New Roman" w:hAnsi="Times New Roman" w:cs="Times New Roman"/>
        </w:rPr>
      </w:pPr>
    </w:p>
    <w:p w14:paraId="073774C9"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Lot III consisted of the Manor of Turvey</w:t>
      </w:r>
    </w:p>
    <w:p w14:paraId="7587F272"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Grove Farm (Revd. Mr. Thomas Jones)</w:t>
      </w:r>
    </w:p>
    <w:p w14:paraId="7B6CFECA"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Williamson’s or Redland’s Farm (Revd. Mr. Thomas Jones)</w:t>
      </w:r>
    </w:p>
    <w:p w14:paraId="1F77837F"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Mount Pleasant Farm (Messrs. William and Austin Sheffield)</w:t>
      </w:r>
    </w:p>
    <w:p w14:paraId="46FC5935" w14:textId="77777777" w:rsidR="00620A04" w:rsidRDefault="00620A04" w:rsidP="00620A04">
      <w:pPr>
        <w:rPr>
          <w:rFonts w:ascii="Times New Roman" w:eastAsia="Times New Roman" w:hAnsi="Times New Roman" w:cs="Times New Roman"/>
        </w:rPr>
      </w:pPr>
    </w:p>
    <w:p w14:paraId="59F71753"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The ABBEY FARM, in the occupation of Mrs Sarah Lawrence, on lease for 7 years from Michaelmas 1785 at per annum £116 4s 0d</w:t>
      </w:r>
    </w:p>
    <w:p w14:paraId="7746B985" w14:textId="77777777" w:rsidR="00620A04" w:rsidRDefault="00620A04" w:rsidP="00620A04">
      <w:pPr>
        <w:rPr>
          <w:rFonts w:ascii="Times New Roman" w:eastAsia="Times New Roman" w:hAnsi="Times New Roman" w:cs="Times New Roman"/>
        </w:rPr>
      </w:pPr>
    </w:p>
    <w:tbl>
      <w:tblPr>
        <w:tblStyle w:val="TableGrid"/>
        <w:tblW w:w="0" w:type="auto"/>
        <w:jc w:val="center"/>
        <w:tblLook w:val="04A0" w:firstRow="1" w:lastRow="0" w:firstColumn="1" w:lastColumn="0" w:noHBand="0" w:noVBand="1"/>
      </w:tblPr>
      <w:tblGrid>
        <w:gridCol w:w="2401"/>
        <w:gridCol w:w="1138"/>
        <w:gridCol w:w="1276"/>
        <w:gridCol w:w="1134"/>
      </w:tblGrid>
      <w:tr w:rsidR="00620A04" w14:paraId="394B4269" w14:textId="77777777" w:rsidTr="00186219">
        <w:trPr>
          <w:jc w:val="center"/>
        </w:trPr>
        <w:tc>
          <w:tcPr>
            <w:tcW w:w="2401" w:type="dxa"/>
          </w:tcPr>
          <w:p w14:paraId="6F481282" w14:textId="77777777" w:rsidR="00620A04" w:rsidRDefault="00620A04" w:rsidP="00186219">
            <w:pPr>
              <w:rPr>
                <w:rFonts w:ascii="Times New Roman" w:eastAsia="Times New Roman" w:hAnsi="Times New Roman" w:cs="Times New Roman"/>
              </w:rPr>
            </w:pPr>
          </w:p>
        </w:tc>
        <w:tc>
          <w:tcPr>
            <w:tcW w:w="1138" w:type="dxa"/>
          </w:tcPr>
          <w:p w14:paraId="3AFAF459"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A (acres)</w:t>
            </w:r>
          </w:p>
        </w:tc>
        <w:tc>
          <w:tcPr>
            <w:tcW w:w="1276" w:type="dxa"/>
          </w:tcPr>
          <w:p w14:paraId="487CBC3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R (roods)</w:t>
            </w:r>
          </w:p>
        </w:tc>
        <w:tc>
          <w:tcPr>
            <w:tcW w:w="1134" w:type="dxa"/>
          </w:tcPr>
          <w:p w14:paraId="744C970A"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P (perch)</w:t>
            </w:r>
          </w:p>
        </w:tc>
      </w:tr>
      <w:tr w:rsidR="00620A04" w14:paraId="26B2B8F0" w14:textId="77777777" w:rsidTr="00186219">
        <w:trPr>
          <w:jc w:val="center"/>
        </w:trPr>
        <w:tc>
          <w:tcPr>
            <w:tcW w:w="2401" w:type="dxa"/>
          </w:tcPr>
          <w:p w14:paraId="173F7FA7"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Home and Homestead</w:t>
            </w:r>
          </w:p>
        </w:tc>
        <w:tc>
          <w:tcPr>
            <w:tcW w:w="1138" w:type="dxa"/>
          </w:tcPr>
          <w:p w14:paraId="7A10E469"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4</w:t>
            </w:r>
          </w:p>
        </w:tc>
        <w:tc>
          <w:tcPr>
            <w:tcW w:w="1276" w:type="dxa"/>
          </w:tcPr>
          <w:p w14:paraId="75177991"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c>
          <w:tcPr>
            <w:tcW w:w="1134" w:type="dxa"/>
          </w:tcPr>
          <w:p w14:paraId="209F9F65"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r>
      <w:tr w:rsidR="00620A04" w14:paraId="48C82625" w14:textId="77777777" w:rsidTr="00186219">
        <w:trPr>
          <w:jc w:val="center"/>
        </w:trPr>
        <w:tc>
          <w:tcPr>
            <w:tcW w:w="2401" w:type="dxa"/>
          </w:tcPr>
          <w:p w14:paraId="316DA176"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Sharp’s Close</w:t>
            </w:r>
          </w:p>
        </w:tc>
        <w:tc>
          <w:tcPr>
            <w:tcW w:w="1138" w:type="dxa"/>
          </w:tcPr>
          <w:p w14:paraId="55D7F047"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7</w:t>
            </w:r>
          </w:p>
        </w:tc>
        <w:tc>
          <w:tcPr>
            <w:tcW w:w="1276" w:type="dxa"/>
          </w:tcPr>
          <w:p w14:paraId="5829A769"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c>
          <w:tcPr>
            <w:tcW w:w="1134" w:type="dxa"/>
          </w:tcPr>
          <w:p w14:paraId="51085C4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r>
      <w:tr w:rsidR="00620A04" w14:paraId="5EDE38F2" w14:textId="77777777" w:rsidTr="00186219">
        <w:trPr>
          <w:jc w:val="center"/>
        </w:trPr>
        <w:tc>
          <w:tcPr>
            <w:tcW w:w="2401" w:type="dxa"/>
          </w:tcPr>
          <w:p w14:paraId="416C2EEF"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Edmunds</w:t>
            </w:r>
          </w:p>
        </w:tc>
        <w:tc>
          <w:tcPr>
            <w:tcW w:w="1138" w:type="dxa"/>
          </w:tcPr>
          <w:p w14:paraId="6E516A54"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16</w:t>
            </w:r>
          </w:p>
        </w:tc>
        <w:tc>
          <w:tcPr>
            <w:tcW w:w="1276" w:type="dxa"/>
          </w:tcPr>
          <w:p w14:paraId="4468FABF"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c>
          <w:tcPr>
            <w:tcW w:w="1134" w:type="dxa"/>
          </w:tcPr>
          <w:p w14:paraId="0A685053"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15</w:t>
            </w:r>
          </w:p>
        </w:tc>
      </w:tr>
      <w:tr w:rsidR="00620A04" w14:paraId="6BC68B69" w14:textId="77777777" w:rsidTr="00186219">
        <w:trPr>
          <w:jc w:val="center"/>
        </w:trPr>
        <w:tc>
          <w:tcPr>
            <w:tcW w:w="2401" w:type="dxa"/>
          </w:tcPr>
          <w:p w14:paraId="0E3B8FFB"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Brook Close</w:t>
            </w:r>
          </w:p>
        </w:tc>
        <w:tc>
          <w:tcPr>
            <w:tcW w:w="1138" w:type="dxa"/>
          </w:tcPr>
          <w:p w14:paraId="1E0F5186"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3</w:t>
            </w:r>
          </w:p>
        </w:tc>
        <w:tc>
          <w:tcPr>
            <w:tcW w:w="1276" w:type="dxa"/>
          </w:tcPr>
          <w:p w14:paraId="4CB74424" w14:textId="77777777" w:rsidR="00620A04" w:rsidRDefault="00620A04" w:rsidP="00186219">
            <w:pPr>
              <w:rPr>
                <w:rFonts w:ascii="Times New Roman" w:eastAsia="Times New Roman" w:hAnsi="Times New Roman" w:cs="Times New Roman"/>
              </w:rPr>
            </w:pPr>
          </w:p>
        </w:tc>
        <w:tc>
          <w:tcPr>
            <w:tcW w:w="1134" w:type="dxa"/>
          </w:tcPr>
          <w:p w14:paraId="2DBDF757"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24</w:t>
            </w:r>
          </w:p>
        </w:tc>
      </w:tr>
      <w:tr w:rsidR="00620A04" w14:paraId="4E9DFA4F" w14:textId="77777777" w:rsidTr="00186219">
        <w:trPr>
          <w:jc w:val="center"/>
        </w:trPr>
        <w:tc>
          <w:tcPr>
            <w:tcW w:w="2401" w:type="dxa"/>
          </w:tcPr>
          <w:p w14:paraId="3ADF2DEF"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New Close</w:t>
            </w:r>
          </w:p>
        </w:tc>
        <w:tc>
          <w:tcPr>
            <w:tcW w:w="1138" w:type="dxa"/>
          </w:tcPr>
          <w:p w14:paraId="1EF20E28"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9</w:t>
            </w:r>
          </w:p>
        </w:tc>
        <w:tc>
          <w:tcPr>
            <w:tcW w:w="1276" w:type="dxa"/>
          </w:tcPr>
          <w:p w14:paraId="4715D053"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3</w:t>
            </w:r>
          </w:p>
        </w:tc>
        <w:tc>
          <w:tcPr>
            <w:tcW w:w="1134" w:type="dxa"/>
          </w:tcPr>
          <w:p w14:paraId="2AE5D80B"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23</w:t>
            </w:r>
          </w:p>
        </w:tc>
      </w:tr>
      <w:tr w:rsidR="00620A04" w14:paraId="46410DE8" w14:textId="77777777" w:rsidTr="00186219">
        <w:trPr>
          <w:jc w:val="center"/>
        </w:trPr>
        <w:tc>
          <w:tcPr>
            <w:tcW w:w="2401" w:type="dxa"/>
          </w:tcPr>
          <w:p w14:paraId="1D987A26"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Mortar Pits</w:t>
            </w:r>
          </w:p>
        </w:tc>
        <w:tc>
          <w:tcPr>
            <w:tcW w:w="1138" w:type="dxa"/>
          </w:tcPr>
          <w:p w14:paraId="7D92C849"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33</w:t>
            </w:r>
          </w:p>
        </w:tc>
        <w:tc>
          <w:tcPr>
            <w:tcW w:w="1276" w:type="dxa"/>
          </w:tcPr>
          <w:p w14:paraId="031A997A"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2</w:t>
            </w:r>
          </w:p>
        </w:tc>
        <w:tc>
          <w:tcPr>
            <w:tcW w:w="1134" w:type="dxa"/>
          </w:tcPr>
          <w:p w14:paraId="2E7E81A9"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23</w:t>
            </w:r>
          </w:p>
        </w:tc>
      </w:tr>
      <w:tr w:rsidR="00620A04" w14:paraId="2A539340" w14:textId="77777777" w:rsidTr="00186219">
        <w:trPr>
          <w:jc w:val="center"/>
        </w:trPr>
        <w:tc>
          <w:tcPr>
            <w:tcW w:w="2401" w:type="dxa"/>
          </w:tcPr>
          <w:p w14:paraId="48BF622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Long Edmunds</w:t>
            </w:r>
          </w:p>
        </w:tc>
        <w:tc>
          <w:tcPr>
            <w:tcW w:w="1138" w:type="dxa"/>
          </w:tcPr>
          <w:p w14:paraId="71249EEC"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40</w:t>
            </w:r>
          </w:p>
        </w:tc>
        <w:tc>
          <w:tcPr>
            <w:tcW w:w="1276" w:type="dxa"/>
          </w:tcPr>
          <w:p w14:paraId="24F1A525"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2</w:t>
            </w:r>
          </w:p>
        </w:tc>
        <w:tc>
          <w:tcPr>
            <w:tcW w:w="1134" w:type="dxa"/>
          </w:tcPr>
          <w:p w14:paraId="65593503"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35</w:t>
            </w:r>
          </w:p>
        </w:tc>
      </w:tr>
      <w:tr w:rsidR="00620A04" w14:paraId="6311B0D9" w14:textId="77777777" w:rsidTr="00186219">
        <w:trPr>
          <w:jc w:val="center"/>
        </w:trPr>
        <w:tc>
          <w:tcPr>
            <w:tcW w:w="2401" w:type="dxa"/>
          </w:tcPr>
          <w:p w14:paraId="6344CBF3"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Grindstone Hill</w:t>
            </w:r>
          </w:p>
        </w:tc>
        <w:tc>
          <w:tcPr>
            <w:tcW w:w="1138" w:type="dxa"/>
          </w:tcPr>
          <w:p w14:paraId="615110FA"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39</w:t>
            </w:r>
          </w:p>
        </w:tc>
        <w:tc>
          <w:tcPr>
            <w:tcW w:w="1276" w:type="dxa"/>
          </w:tcPr>
          <w:p w14:paraId="7E052FA4"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2</w:t>
            </w:r>
          </w:p>
        </w:tc>
        <w:tc>
          <w:tcPr>
            <w:tcW w:w="1134" w:type="dxa"/>
          </w:tcPr>
          <w:p w14:paraId="2801AB34"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36</w:t>
            </w:r>
          </w:p>
        </w:tc>
      </w:tr>
      <w:tr w:rsidR="00620A04" w14:paraId="5FFBA0C7" w14:textId="77777777" w:rsidTr="00186219">
        <w:trPr>
          <w:jc w:val="center"/>
        </w:trPr>
        <w:tc>
          <w:tcPr>
            <w:tcW w:w="2401" w:type="dxa"/>
          </w:tcPr>
          <w:p w14:paraId="38BA4F3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Capron’s Close</w:t>
            </w:r>
          </w:p>
        </w:tc>
        <w:tc>
          <w:tcPr>
            <w:tcW w:w="1138" w:type="dxa"/>
          </w:tcPr>
          <w:p w14:paraId="5E7D0D40"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18</w:t>
            </w:r>
          </w:p>
        </w:tc>
        <w:tc>
          <w:tcPr>
            <w:tcW w:w="1276" w:type="dxa"/>
          </w:tcPr>
          <w:p w14:paraId="7E723327"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c>
          <w:tcPr>
            <w:tcW w:w="1134" w:type="dxa"/>
          </w:tcPr>
          <w:p w14:paraId="7E215660"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r>
      <w:tr w:rsidR="00620A04" w14:paraId="783A9043" w14:textId="77777777" w:rsidTr="00186219">
        <w:trPr>
          <w:jc w:val="center"/>
        </w:trPr>
        <w:tc>
          <w:tcPr>
            <w:tcW w:w="2401" w:type="dxa"/>
          </w:tcPr>
          <w:p w14:paraId="5353CE87"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Miller’s</w:t>
            </w:r>
          </w:p>
        </w:tc>
        <w:tc>
          <w:tcPr>
            <w:tcW w:w="1138" w:type="dxa"/>
          </w:tcPr>
          <w:p w14:paraId="512701E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5</w:t>
            </w:r>
          </w:p>
        </w:tc>
        <w:tc>
          <w:tcPr>
            <w:tcW w:w="1276" w:type="dxa"/>
          </w:tcPr>
          <w:p w14:paraId="60802A1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2</w:t>
            </w:r>
          </w:p>
        </w:tc>
        <w:tc>
          <w:tcPr>
            <w:tcW w:w="1134" w:type="dxa"/>
          </w:tcPr>
          <w:p w14:paraId="2FDACEC1"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16</w:t>
            </w:r>
          </w:p>
        </w:tc>
      </w:tr>
    </w:tbl>
    <w:p w14:paraId="79BD457C"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Total Acres in Abbey Farm:                       177            3.                   22</w:t>
      </w:r>
    </w:p>
    <w:p w14:paraId="6D1F9CA8" w14:textId="77777777" w:rsidR="00620A04" w:rsidRDefault="00620A04" w:rsidP="00620A04">
      <w:pPr>
        <w:rPr>
          <w:rFonts w:ascii="Times New Roman" w:eastAsia="Times New Roman" w:hAnsi="Times New Roman" w:cs="Times New Roman"/>
        </w:rPr>
      </w:pPr>
    </w:p>
    <w:p w14:paraId="70C9C78C" w14:textId="77777777" w:rsidR="00620A04" w:rsidRDefault="00620A04" w:rsidP="00620A04">
      <w:pPr>
        <w:rPr>
          <w:rFonts w:ascii="Times New Roman" w:eastAsia="Times New Roman" w:hAnsi="Times New Roman" w:cs="Times New Roman"/>
        </w:rPr>
      </w:pPr>
    </w:p>
    <w:p w14:paraId="07F94311"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Quality of Land</w:t>
      </w:r>
    </w:p>
    <w:p w14:paraId="008EAABD" w14:textId="77777777" w:rsidR="00620A04" w:rsidRDefault="00620A04" w:rsidP="00620A04">
      <w:pPr>
        <w:rPr>
          <w:rFonts w:ascii="Times New Roman" w:eastAsia="Times New Roman" w:hAnsi="Times New Roman" w:cs="Times New Roman"/>
        </w:rPr>
      </w:pPr>
    </w:p>
    <w:tbl>
      <w:tblPr>
        <w:tblStyle w:val="TableGrid"/>
        <w:tblW w:w="0" w:type="auto"/>
        <w:jc w:val="center"/>
        <w:tblLook w:val="04A0" w:firstRow="1" w:lastRow="0" w:firstColumn="1" w:lastColumn="0" w:noHBand="0" w:noVBand="1"/>
      </w:tblPr>
      <w:tblGrid>
        <w:gridCol w:w="2310"/>
        <w:gridCol w:w="1654"/>
        <w:gridCol w:w="1276"/>
        <w:gridCol w:w="1418"/>
      </w:tblGrid>
      <w:tr w:rsidR="00620A04" w14:paraId="74323996" w14:textId="77777777" w:rsidTr="00186219">
        <w:trPr>
          <w:jc w:val="center"/>
        </w:trPr>
        <w:tc>
          <w:tcPr>
            <w:tcW w:w="2310" w:type="dxa"/>
          </w:tcPr>
          <w:p w14:paraId="7C38B3AD" w14:textId="77777777" w:rsidR="00620A04" w:rsidRDefault="00620A04" w:rsidP="00186219">
            <w:pPr>
              <w:rPr>
                <w:rFonts w:ascii="Times New Roman" w:eastAsia="Times New Roman" w:hAnsi="Times New Roman" w:cs="Times New Roman"/>
              </w:rPr>
            </w:pPr>
          </w:p>
        </w:tc>
        <w:tc>
          <w:tcPr>
            <w:tcW w:w="1654" w:type="dxa"/>
          </w:tcPr>
          <w:p w14:paraId="2651FBB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A (acres)</w:t>
            </w:r>
          </w:p>
        </w:tc>
        <w:tc>
          <w:tcPr>
            <w:tcW w:w="1276" w:type="dxa"/>
          </w:tcPr>
          <w:p w14:paraId="3231A6D1"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R (roods)</w:t>
            </w:r>
          </w:p>
        </w:tc>
        <w:tc>
          <w:tcPr>
            <w:tcW w:w="1418" w:type="dxa"/>
          </w:tcPr>
          <w:p w14:paraId="35D980E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P (perch)</w:t>
            </w:r>
          </w:p>
        </w:tc>
      </w:tr>
      <w:tr w:rsidR="00620A04" w14:paraId="40867B0F" w14:textId="77777777" w:rsidTr="00186219">
        <w:trPr>
          <w:jc w:val="center"/>
        </w:trPr>
        <w:tc>
          <w:tcPr>
            <w:tcW w:w="2310" w:type="dxa"/>
          </w:tcPr>
          <w:p w14:paraId="45D82761"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Meadow and Pasture</w:t>
            </w:r>
          </w:p>
        </w:tc>
        <w:tc>
          <w:tcPr>
            <w:tcW w:w="1654" w:type="dxa"/>
          </w:tcPr>
          <w:p w14:paraId="106B7FB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45</w:t>
            </w:r>
          </w:p>
        </w:tc>
        <w:tc>
          <w:tcPr>
            <w:tcW w:w="1276" w:type="dxa"/>
          </w:tcPr>
          <w:p w14:paraId="070E7FC6"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c>
          <w:tcPr>
            <w:tcW w:w="1418" w:type="dxa"/>
          </w:tcPr>
          <w:p w14:paraId="5248739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r>
      <w:tr w:rsidR="00620A04" w14:paraId="104A1E1F" w14:textId="77777777" w:rsidTr="00186219">
        <w:trPr>
          <w:jc w:val="center"/>
        </w:trPr>
        <w:tc>
          <w:tcPr>
            <w:tcW w:w="2310" w:type="dxa"/>
          </w:tcPr>
          <w:p w14:paraId="022BD22F"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lastRenderedPageBreak/>
              <w:t>Arable</w:t>
            </w:r>
          </w:p>
        </w:tc>
        <w:tc>
          <w:tcPr>
            <w:tcW w:w="1654" w:type="dxa"/>
          </w:tcPr>
          <w:p w14:paraId="662AFF7B"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132</w:t>
            </w:r>
          </w:p>
        </w:tc>
        <w:tc>
          <w:tcPr>
            <w:tcW w:w="1276" w:type="dxa"/>
          </w:tcPr>
          <w:p w14:paraId="1A980A8C"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3</w:t>
            </w:r>
          </w:p>
        </w:tc>
        <w:tc>
          <w:tcPr>
            <w:tcW w:w="1418" w:type="dxa"/>
          </w:tcPr>
          <w:p w14:paraId="55D966D0"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22</w:t>
            </w:r>
          </w:p>
        </w:tc>
      </w:tr>
    </w:tbl>
    <w:p w14:paraId="0672359A" w14:textId="77777777" w:rsidR="00620A04" w:rsidRDefault="00620A04" w:rsidP="00620A04">
      <w:pPr>
        <w:rPr>
          <w:rFonts w:ascii="Times New Roman" w:eastAsia="Times New Roman" w:hAnsi="Times New Roman" w:cs="Times New Roman"/>
        </w:rPr>
      </w:pPr>
    </w:p>
    <w:p w14:paraId="667EFA1C"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The Water Corn Mill, with Barker’s Close and Old Parsonage Close (Mr. Skevington Davison)</w:t>
      </w:r>
    </w:p>
    <w:p w14:paraId="304DE19C"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The Three Fishes’ Public House with Puddles Close (Mr. Martin Coles)</w:t>
      </w:r>
    </w:p>
    <w:p w14:paraId="36D4E48E"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The Chequers Public House (Mr. James Stanton)</w:t>
      </w:r>
    </w:p>
    <w:p w14:paraId="2050EEFC"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62 Cottage Houses</w:t>
      </w:r>
    </w:p>
    <w:p w14:paraId="5BECF364"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w:t>
      </w:r>
    </w:p>
    <w:p w14:paraId="2C4225DC" w14:textId="77777777" w:rsidR="00620A04" w:rsidRDefault="00620A04" w:rsidP="00620A04">
      <w:pPr>
        <w:rPr>
          <w:rFonts w:ascii="Times New Roman" w:eastAsia="Times New Roman" w:hAnsi="Times New Roman" w:cs="Times New Roman"/>
        </w:rPr>
      </w:pPr>
    </w:p>
    <w:p w14:paraId="00B33D4C" w14:textId="77777777" w:rsidR="00620A04" w:rsidRDefault="00620A04" w:rsidP="00620A04">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13407A6" wp14:editId="24164A04">
            <wp:extent cx="4276725" cy="57277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7-30 at 14.21.58.png"/>
                    <pic:cNvPicPr/>
                  </pic:nvPicPr>
                  <pic:blipFill>
                    <a:blip r:embed="rId4">
                      <a:extLst>
                        <a:ext uri="{28A0092B-C50C-407E-A947-70E740481C1C}">
                          <a14:useLocalDpi xmlns:a14="http://schemas.microsoft.com/office/drawing/2010/main" val="0"/>
                        </a:ext>
                      </a:extLst>
                    </a:blip>
                    <a:stretch>
                      <a:fillRect/>
                    </a:stretch>
                  </pic:blipFill>
                  <pic:spPr>
                    <a:xfrm>
                      <a:off x="0" y="0"/>
                      <a:ext cx="4276725" cy="5727700"/>
                    </a:xfrm>
                    <a:prstGeom prst="rect">
                      <a:avLst/>
                    </a:prstGeom>
                  </pic:spPr>
                </pic:pic>
              </a:graphicData>
            </a:graphic>
          </wp:inline>
        </w:drawing>
      </w:r>
    </w:p>
    <w:p w14:paraId="77432DF3" w14:textId="77777777" w:rsidR="00620A04" w:rsidRDefault="00620A04" w:rsidP="00620A04">
      <w:pPr>
        <w:rPr>
          <w:rFonts w:ascii="Times New Roman" w:eastAsia="Times New Roman" w:hAnsi="Times New Roman" w:cs="Times New Roman"/>
        </w:rPr>
      </w:pPr>
    </w:p>
    <w:p w14:paraId="6746BCF6"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Lot IV consisted of Part of ABBEY FARM in the occupation of Mr. </w:t>
      </w:r>
      <w:proofErr w:type="spellStart"/>
      <w:r>
        <w:rPr>
          <w:rFonts w:ascii="Times New Roman" w:eastAsia="Times New Roman" w:hAnsi="Times New Roman" w:cs="Times New Roman"/>
        </w:rPr>
        <w:t>Lavendon</w:t>
      </w:r>
      <w:proofErr w:type="spellEnd"/>
      <w:r>
        <w:rPr>
          <w:rFonts w:ascii="Times New Roman" w:eastAsia="Times New Roman" w:hAnsi="Times New Roman" w:cs="Times New Roman"/>
        </w:rPr>
        <w:t xml:space="preserve"> Fowler, Tenant at Will, at per annum £50</w:t>
      </w:r>
    </w:p>
    <w:p w14:paraId="1FCC0E26" w14:textId="77777777" w:rsidR="00620A04" w:rsidRDefault="00620A04" w:rsidP="00620A04">
      <w:pPr>
        <w:rPr>
          <w:rFonts w:ascii="Times New Roman" w:eastAsia="Times New Roman" w:hAnsi="Times New Roman" w:cs="Times New Roman"/>
        </w:rPr>
      </w:pPr>
    </w:p>
    <w:tbl>
      <w:tblPr>
        <w:tblStyle w:val="TableGrid"/>
        <w:tblW w:w="0" w:type="auto"/>
        <w:jc w:val="center"/>
        <w:tblLook w:val="04A0" w:firstRow="1" w:lastRow="0" w:firstColumn="1" w:lastColumn="0" w:noHBand="0" w:noVBand="1"/>
      </w:tblPr>
      <w:tblGrid>
        <w:gridCol w:w="2438"/>
        <w:gridCol w:w="1243"/>
        <w:gridCol w:w="1276"/>
        <w:gridCol w:w="1275"/>
      </w:tblGrid>
      <w:tr w:rsidR="00620A04" w14:paraId="7B346B4C" w14:textId="77777777" w:rsidTr="00186219">
        <w:trPr>
          <w:jc w:val="center"/>
        </w:trPr>
        <w:tc>
          <w:tcPr>
            <w:tcW w:w="2438" w:type="dxa"/>
          </w:tcPr>
          <w:p w14:paraId="7247870B" w14:textId="77777777" w:rsidR="00620A04" w:rsidRDefault="00620A04" w:rsidP="00186219">
            <w:pPr>
              <w:rPr>
                <w:rFonts w:ascii="Times New Roman" w:eastAsia="Times New Roman" w:hAnsi="Times New Roman" w:cs="Times New Roman"/>
              </w:rPr>
            </w:pPr>
          </w:p>
        </w:tc>
        <w:tc>
          <w:tcPr>
            <w:tcW w:w="1243" w:type="dxa"/>
          </w:tcPr>
          <w:p w14:paraId="3D149686"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A (acres)</w:t>
            </w:r>
          </w:p>
        </w:tc>
        <w:tc>
          <w:tcPr>
            <w:tcW w:w="1276" w:type="dxa"/>
          </w:tcPr>
          <w:p w14:paraId="59DF7150"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R (roods)</w:t>
            </w:r>
          </w:p>
        </w:tc>
        <w:tc>
          <w:tcPr>
            <w:tcW w:w="1275" w:type="dxa"/>
          </w:tcPr>
          <w:p w14:paraId="6C0AF3B6"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P (perch)</w:t>
            </w:r>
          </w:p>
        </w:tc>
      </w:tr>
      <w:tr w:rsidR="00620A04" w14:paraId="091981F8" w14:textId="77777777" w:rsidTr="00186219">
        <w:trPr>
          <w:jc w:val="center"/>
        </w:trPr>
        <w:tc>
          <w:tcPr>
            <w:tcW w:w="2438" w:type="dxa"/>
          </w:tcPr>
          <w:p w14:paraId="25054F40"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Butcher’s and Tolls</w:t>
            </w:r>
          </w:p>
        </w:tc>
        <w:tc>
          <w:tcPr>
            <w:tcW w:w="1243" w:type="dxa"/>
          </w:tcPr>
          <w:p w14:paraId="57BE21D7"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3</w:t>
            </w:r>
          </w:p>
        </w:tc>
        <w:tc>
          <w:tcPr>
            <w:tcW w:w="1276" w:type="dxa"/>
          </w:tcPr>
          <w:p w14:paraId="34251BE8"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3</w:t>
            </w:r>
          </w:p>
        </w:tc>
        <w:tc>
          <w:tcPr>
            <w:tcW w:w="1275" w:type="dxa"/>
          </w:tcPr>
          <w:p w14:paraId="0EAC7537"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r>
      <w:tr w:rsidR="00620A04" w14:paraId="052EF0F5" w14:textId="77777777" w:rsidTr="00186219">
        <w:trPr>
          <w:jc w:val="center"/>
        </w:trPr>
        <w:tc>
          <w:tcPr>
            <w:tcW w:w="2438" w:type="dxa"/>
          </w:tcPr>
          <w:p w14:paraId="329BC968" w14:textId="77777777" w:rsidR="00620A04" w:rsidRDefault="00620A04" w:rsidP="00186219">
            <w:pPr>
              <w:rPr>
                <w:rFonts w:ascii="Times New Roman" w:eastAsia="Times New Roman" w:hAnsi="Times New Roman" w:cs="Times New Roman"/>
              </w:rPr>
            </w:pPr>
            <w:proofErr w:type="spellStart"/>
            <w:r>
              <w:rPr>
                <w:rFonts w:ascii="Times New Roman" w:eastAsia="Times New Roman" w:hAnsi="Times New Roman" w:cs="Times New Roman"/>
              </w:rPr>
              <w:t>Chalsoe</w:t>
            </w:r>
            <w:proofErr w:type="spellEnd"/>
          </w:p>
        </w:tc>
        <w:tc>
          <w:tcPr>
            <w:tcW w:w="1243" w:type="dxa"/>
          </w:tcPr>
          <w:p w14:paraId="1D8A6B1B"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21</w:t>
            </w:r>
          </w:p>
        </w:tc>
        <w:tc>
          <w:tcPr>
            <w:tcW w:w="1276" w:type="dxa"/>
          </w:tcPr>
          <w:p w14:paraId="623BB9DB"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1</w:t>
            </w:r>
          </w:p>
        </w:tc>
        <w:tc>
          <w:tcPr>
            <w:tcW w:w="1275" w:type="dxa"/>
          </w:tcPr>
          <w:p w14:paraId="2855F89A"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5</w:t>
            </w:r>
          </w:p>
        </w:tc>
      </w:tr>
      <w:tr w:rsidR="00620A04" w14:paraId="78FBADFC" w14:textId="77777777" w:rsidTr="00186219">
        <w:trPr>
          <w:jc w:val="center"/>
        </w:trPr>
        <w:tc>
          <w:tcPr>
            <w:tcW w:w="2438" w:type="dxa"/>
          </w:tcPr>
          <w:p w14:paraId="74DEA5A4"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Pothooks</w:t>
            </w:r>
          </w:p>
        </w:tc>
        <w:tc>
          <w:tcPr>
            <w:tcW w:w="1243" w:type="dxa"/>
          </w:tcPr>
          <w:p w14:paraId="1C857F17"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26</w:t>
            </w:r>
          </w:p>
        </w:tc>
        <w:tc>
          <w:tcPr>
            <w:tcW w:w="1276" w:type="dxa"/>
          </w:tcPr>
          <w:p w14:paraId="4869483B"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3</w:t>
            </w:r>
          </w:p>
        </w:tc>
        <w:tc>
          <w:tcPr>
            <w:tcW w:w="1275" w:type="dxa"/>
          </w:tcPr>
          <w:p w14:paraId="0A04E617"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26</w:t>
            </w:r>
          </w:p>
        </w:tc>
      </w:tr>
      <w:tr w:rsidR="00620A04" w14:paraId="770F7A7E" w14:textId="77777777" w:rsidTr="00186219">
        <w:trPr>
          <w:jc w:val="center"/>
        </w:trPr>
        <w:tc>
          <w:tcPr>
            <w:tcW w:w="2438" w:type="dxa"/>
          </w:tcPr>
          <w:p w14:paraId="6A4E8E23"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lastRenderedPageBreak/>
              <w:t>Townsend’s Close</w:t>
            </w:r>
          </w:p>
        </w:tc>
        <w:tc>
          <w:tcPr>
            <w:tcW w:w="1243" w:type="dxa"/>
          </w:tcPr>
          <w:p w14:paraId="62AFBCA3"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6</w:t>
            </w:r>
          </w:p>
        </w:tc>
        <w:tc>
          <w:tcPr>
            <w:tcW w:w="1276" w:type="dxa"/>
          </w:tcPr>
          <w:p w14:paraId="0AE4B6F3"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c>
          <w:tcPr>
            <w:tcW w:w="1275" w:type="dxa"/>
          </w:tcPr>
          <w:p w14:paraId="034B33D1"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r>
      <w:tr w:rsidR="00620A04" w14:paraId="73EA4BF8" w14:textId="77777777" w:rsidTr="00186219">
        <w:trPr>
          <w:jc w:val="center"/>
        </w:trPr>
        <w:tc>
          <w:tcPr>
            <w:tcW w:w="2438" w:type="dxa"/>
          </w:tcPr>
          <w:p w14:paraId="27DB1C01"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Part of Turvey Farm</w:t>
            </w:r>
          </w:p>
        </w:tc>
        <w:tc>
          <w:tcPr>
            <w:tcW w:w="1243" w:type="dxa"/>
          </w:tcPr>
          <w:p w14:paraId="1BCE0FE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24</w:t>
            </w:r>
          </w:p>
        </w:tc>
        <w:tc>
          <w:tcPr>
            <w:tcW w:w="1276" w:type="dxa"/>
          </w:tcPr>
          <w:p w14:paraId="4B440973"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c>
          <w:tcPr>
            <w:tcW w:w="1275" w:type="dxa"/>
          </w:tcPr>
          <w:p w14:paraId="0C2B4B09"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26</w:t>
            </w:r>
          </w:p>
        </w:tc>
      </w:tr>
    </w:tbl>
    <w:p w14:paraId="7E714FAB"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Total Acres in part of Abbey Farm          83                 0                   17</w:t>
      </w:r>
    </w:p>
    <w:p w14:paraId="5C0A4696" w14:textId="77777777" w:rsidR="00620A04" w:rsidRDefault="00620A04" w:rsidP="00620A04">
      <w:pPr>
        <w:rPr>
          <w:rFonts w:ascii="Times New Roman" w:eastAsia="Times New Roman" w:hAnsi="Times New Roman" w:cs="Times New Roman"/>
        </w:rPr>
      </w:pPr>
    </w:p>
    <w:p w14:paraId="1142BEE3"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Quality of Land</w:t>
      </w:r>
    </w:p>
    <w:p w14:paraId="48A1CE80" w14:textId="77777777" w:rsidR="00620A04" w:rsidRDefault="00620A04" w:rsidP="00620A04">
      <w:pPr>
        <w:rPr>
          <w:rFonts w:ascii="Times New Roman" w:eastAsia="Times New Roman" w:hAnsi="Times New Roman" w:cs="Times New Roman"/>
        </w:rPr>
      </w:pPr>
    </w:p>
    <w:tbl>
      <w:tblPr>
        <w:tblStyle w:val="TableGrid"/>
        <w:tblW w:w="0" w:type="auto"/>
        <w:jc w:val="center"/>
        <w:tblLook w:val="04A0" w:firstRow="1" w:lastRow="0" w:firstColumn="1" w:lastColumn="0" w:noHBand="0" w:noVBand="1"/>
      </w:tblPr>
      <w:tblGrid>
        <w:gridCol w:w="2310"/>
        <w:gridCol w:w="1229"/>
        <w:gridCol w:w="1276"/>
        <w:gridCol w:w="1134"/>
      </w:tblGrid>
      <w:tr w:rsidR="00620A04" w14:paraId="311E03BD" w14:textId="77777777" w:rsidTr="00186219">
        <w:trPr>
          <w:jc w:val="center"/>
        </w:trPr>
        <w:tc>
          <w:tcPr>
            <w:tcW w:w="2310" w:type="dxa"/>
          </w:tcPr>
          <w:p w14:paraId="027BDBA5" w14:textId="77777777" w:rsidR="00620A04" w:rsidRDefault="00620A04" w:rsidP="00186219">
            <w:pPr>
              <w:rPr>
                <w:rFonts w:ascii="Times New Roman" w:eastAsia="Times New Roman" w:hAnsi="Times New Roman" w:cs="Times New Roman"/>
              </w:rPr>
            </w:pPr>
          </w:p>
        </w:tc>
        <w:tc>
          <w:tcPr>
            <w:tcW w:w="1229" w:type="dxa"/>
          </w:tcPr>
          <w:p w14:paraId="64A605EE"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A (acres)</w:t>
            </w:r>
          </w:p>
        </w:tc>
        <w:tc>
          <w:tcPr>
            <w:tcW w:w="1276" w:type="dxa"/>
          </w:tcPr>
          <w:p w14:paraId="503E761F"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R (roods)</w:t>
            </w:r>
          </w:p>
        </w:tc>
        <w:tc>
          <w:tcPr>
            <w:tcW w:w="1134" w:type="dxa"/>
          </w:tcPr>
          <w:p w14:paraId="07465B0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P (perch)</w:t>
            </w:r>
          </w:p>
        </w:tc>
      </w:tr>
      <w:tr w:rsidR="00620A04" w14:paraId="2D943B76" w14:textId="77777777" w:rsidTr="00186219">
        <w:trPr>
          <w:jc w:val="center"/>
        </w:trPr>
        <w:tc>
          <w:tcPr>
            <w:tcW w:w="2310" w:type="dxa"/>
          </w:tcPr>
          <w:p w14:paraId="67824359"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Meadow and Pasture</w:t>
            </w:r>
          </w:p>
        </w:tc>
        <w:tc>
          <w:tcPr>
            <w:tcW w:w="1229" w:type="dxa"/>
          </w:tcPr>
          <w:p w14:paraId="0B5E976F"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10</w:t>
            </w:r>
          </w:p>
        </w:tc>
        <w:tc>
          <w:tcPr>
            <w:tcW w:w="1276" w:type="dxa"/>
          </w:tcPr>
          <w:p w14:paraId="46E43898"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c>
          <w:tcPr>
            <w:tcW w:w="1134" w:type="dxa"/>
          </w:tcPr>
          <w:p w14:paraId="3C5BECB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r>
      <w:tr w:rsidR="00620A04" w14:paraId="4F95B139" w14:textId="77777777" w:rsidTr="00186219">
        <w:trPr>
          <w:jc w:val="center"/>
        </w:trPr>
        <w:tc>
          <w:tcPr>
            <w:tcW w:w="2310" w:type="dxa"/>
          </w:tcPr>
          <w:p w14:paraId="2AB9ECB2"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Arable</w:t>
            </w:r>
          </w:p>
        </w:tc>
        <w:tc>
          <w:tcPr>
            <w:tcW w:w="1229" w:type="dxa"/>
          </w:tcPr>
          <w:p w14:paraId="39BA1F70"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73</w:t>
            </w:r>
          </w:p>
        </w:tc>
        <w:tc>
          <w:tcPr>
            <w:tcW w:w="1276" w:type="dxa"/>
          </w:tcPr>
          <w:p w14:paraId="3454DD10"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0</w:t>
            </w:r>
          </w:p>
        </w:tc>
        <w:tc>
          <w:tcPr>
            <w:tcW w:w="1134" w:type="dxa"/>
          </w:tcPr>
          <w:p w14:paraId="36B16C54" w14:textId="77777777" w:rsidR="00620A04" w:rsidRDefault="00620A04" w:rsidP="00186219">
            <w:pPr>
              <w:rPr>
                <w:rFonts w:ascii="Times New Roman" w:eastAsia="Times New Roman" w:hAnsi="Times New Roman" w:cs="Times New Roman"/>
              </w:rPr>
            </w:pPr>
            <w:r>
              <w:rPr>
                <w:rFonts w:ascii="Times New Roman" w:eastAsia="Times New Roman" w:hAnsi="Times New Roman" w:cs="Times New Roman"/>
              </w:rPr>
              <w:t>17</w:t>
            </w:r>
          </w:p>
        </w:tc>
      </w:tr>
    </w:tbl>
    <w:p w14:paraId="3CBCC853" w14:textId="77777777" w:rsidR="00620A04" w:rsidRDefault="00620A04" w:rsidP="00620A04">
      <w:pPr>
        <w:rPr>
          <w:rFonts w:ascii="Times New Roman" w:eastAsia="Times New Roman" w:hAnsi="Times New Roman" w:cs="Times New Roman"/>
        </w:rPr>
      </w:pPr>
    </w:p>
    <w:p w14:paraId="315DF238"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Turvey Farm (Mr. Hugh Row)</w:t>
      </w:r>
    </w:p>
    <w:p w14:paraId="7C220E8E" w14:textId="77777777" w:rsidR="00620A04" w:rsidRDefault="00620A04" w:rsidP="00620A04">
      <w:pPr>
        <w:rPr>
          <w:rFonts w:ascii="Times New Roman" w:eastAsia="Times New Roman" w:hAnsi="Times New Roman" w:cs="Times New Roman"/>
        </w:rPr>
      </w:pPr>
      <w:proofErr w:type="spellStart"/>
      <w:r>
        <w:rPr>
          <w:rFonts w:ascii="Times New Roman" w:eastAsia="Times New Roman" w:hAnsi="Times New Roman" w:cs="Times New Roman"/>
        </w:rPr>
        <w:t>Bayden</w:t>
      </w:r>
      <w:proofErr w:type="spellEnd"/>
      <w:r>
        <w:rPr>
          <w:rFonts w:ascii="Times New Roman" w:eastAsia="Times New Roman" w:hAnsi="Times New Roman" w:cs="Times New Roman"/>
        </w:rPr>
        <w:t xml:space="preserve"> Farm (Mr. William Skevington)</w:t>
      </w:r>
    </w:p>
    <w:p w14:paraId="419550FA"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7 Cottage Houses</w:t>
      </w:r>
    </w:p>
    <w:p w14:paraId="1850562C" w14:textId="77777777" w:rsidR="00620A04" w:rsidRDefault="00620A04" w:rsidP="00620A04">
      <w:pPr>
        <w:rPr>
          <w:rFonts w:ascii="Times New Roman" w:eastAsia="Times New Roman" w:hAnsi="Times New Roman" w:cs="Times New Roman"/>
        </w:rPr>
      </w:pPr>
    </w:p>
    <w:p w14:paraId="5D06972C"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Lot V consisted of </w:t>
      </w:r>
      <w:proofErr w:type="spellStart"/>
      <w:r>
        <w:rPr>
          <w:rFonts w:ascii="Times New Roman" w:eastAsia="Times New Roman" w:hAnsi="Times New Roman" w:cs="Times New Roman"/>
        </w:rPr>
        <w:t>Pixhill</w:t>
      </w:r>
      <w:proofErr w:type="spellEnd"/>
      <w:r>
        <w:rPr>
          <w:rFonts w:ascii="Times New Roman" w:eastAsia="Times New Roman" w:hAnsi="Times New Roman" w:cs="Times New Roman"/>
        </w:rPr>
        <w:t xml:space="preserve"> Farm (Mr. Daniel </w:t>
      </w:r>
      <w:proofErr w:type="spellStart"/>
      <w:r>
        <w:rPr>
          <w:rFonts w:ascii="Times New Roman" w:eastAsia="Times New Roman" w:hAnsi="Times New Roman" w:cs="Times New Roman"/>
        </w:rPr>
        <w:t>Allebone</w:t>
      </w:r>
      <w:proofErr w:type="spellEnd"/>
      <w:r>
        <w:rPr>
          <w:rFonts w:ascii="Times New Roman" w:eastAsia="Times New Roman" w:hAnsi="Times New Roman" w:cs="Times New Roman"/>
        </w:rPr>
        <w:t>)</w:t>
      </w:r>
    </w:p>
    <w:p w14:paraId="60E24DDF"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Elderswell</w:t>
      </w:r>
      <w:proofErr w:type="spellEnd"/>
      <w:r>
        <w:rPr>
          <w:rFonts w:ascii="Times New Roman" w:eastAsia="Times New Roman" w:hAnsi="Times New Roman" w:cs="Times New Roman"/>
        </w:rPr>
        <w:t xml:space="preserve"> Farm (Mr. William Pearson)</w:t>
      </w:r>
    </w:p>
    <w:p w14:paraId="64D24A83"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2 Cottage Houses</w:t>
      </w:r>
    </w:p>
    <w:p w14:paraId="72817002" w14:textId="77777777" w:rsidR="00620A04" w:rsidRDefault="00620A04" w:rsidP="00620A04">
      <w:pPr>
        <w:rPr>
          <w:rFonts w:ascii="Times New Roman" w:eastAsia="Times New Roman" w:hAnsi="Times New Roman" w:cs="Times New Roman"/>
        </w:rPr>
      </w:pPr>
    </w:p>
    <w:p w14:paraId="6AB2F68F"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Lot VI consisted of the Manor of Clifton (</w:t>
      </w:r>
      <w:proofErr w:type="spellStart"/>
      <w:r>
        <w:rPr>
          <w:rFonts w:ascii="Times New Roman" w:eastAsia="Times New Roman" w:hAnsi="Times New Roman" w:cs="Times New Roman"/>
        </w:rPr>
        <w:t>Reynes</w:t>
      </w:r>
      <w:proofErr w:type="spellEnd"/>
      <w:r>
        <w:rPr>
          <w:rFonts w:ascii="Times New Roman" w:eastAsia="Times New Roman" w:hAnsi="Times New Roman" w:cs="Times New Roman"/>
        </w:rPr>
        <w:t>)</w:t>
      </w:r>
    </w:p>
    <w:p w14:paraId="6EA9B346"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Newton Park Freehold Farm (Mr. John Manning)</w:t>
      </w:r>
    </w:p>
    <w:p w14:paraId="7F4F70C6"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Clifton Freehold Farm (Mr. Thomas Davison)</w:t>
      </w:r>
    </w:p>
    <w:p w14:paraId="25A64EF2"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Some freehold Cottage Houses and gardens in Clifton</w:t>
      </w:r>
    </w:p>
    <w:p w14:paraId="782F6CDB"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            Clifton Leasehold Farm (Mr. Thomas Davison)</w:t>
      </w:r>
    </w:p>
    <w:p w14:paraId="4E7010AF" w14:textId="77777777" w:rsidR="00620A04" w:rsidRDefault="00620A04" w:rsidP="00620A04">
      <w:pPr>
        <w:rPr>
          <w:rFonts w:ascii="Times New Roman" w:eastAsia="Times New Roman" w:hAnsi="Times New Roman" w:cs="Times New Roman"/>
        </w:rPr>
      </w:pPr>
    </w:p>
    <w:p w14:paraId="3C3CDE9E"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w:t>
      </w:r>
    </w:p>
    <w:p w14:paraId="06353376" w14:textId="77777777" w:rsidR="00620A04" w:rsidRDefault="00620A04" w:rsidP="00620A04">
      <w:pPr>
        <w:rPr>
          <w:rFonts w:ascii="Times New Roman" w:eastAsia="Times New Roman" w:hAnsi="Times New Roman" w:cs="Times New Roman"/>
        </w:rPr>
      </w:pPr>
    </w:p>
    <w:p w14:paraId="4203E419" w14:textId="77777777" w:rsidR="00620A04" w:rsidRDefault="00620A04" w:rsidP="00620A04">
      <w:pPr>
        <w:rPr>
          <w:rFonts w:ascii="Times New Roman" w:eastAsia="Times New Roman" w:hAnsi="Times New Roman" w:cs="Times New Roman"/>
        </w:rPr>
      </w:pPr>
    </w:p>
    <w:p w14:paraId="2A526FB2" w14:textId="77777777" w:rsidR="00620A04" w:rsidRDefault="00620A04" w:rsidP="00620A04">
      <w:pPr>
        <w:rPr>
          <w:rFonts w:ascii="Times New Roman" w:eastAsia="Times New Roman" w:hAnsi="Times New Roman" w:cs="Times New Roman"/>
          <w:b/>
        </w:rPr>
      </w:pPr>
      <w:r w:rsidRPr="008D7674">
        <w:rPr>
          <w:rFonts w:ascii="Times New Roman" w:eastAsia="Times New Roman" w:hAnsi="Times New Roman" w:cs="Times New Roman"/>
          <w:b/>
        </w:rPr>
        <w:t>The Sale</w:t>
      </w:r>
    </w:p>
    <w:p w14:paraId="3793C69F" w14:textId="77777777" w:rsidR="00620A04" w:rsidRDefault="00620A04" w:rsidP="00620A04">
      <w:pPr>
        <w:rPr>
          <w:rFonts w:ascii="Times New Roman" w:eastAsia="Times New Roman" w:hAnsi="Times New Roman" w:cs="Times New Roman"/>
          <w:b/>
        </w:rPr>
      </w:pPr>
    </w:p>
    <w:p w14:paraId="3B379C20" w14:textId="77777777" w:rsidR="00620A04" w:rsidRDefault="00620A04" w:rsidP="00620A04">
      <w:r>
        <w:t>A mistake was made at the sale in that the Advowson was not included in Lot 1 and was accidently included in a lot sold to Charles Higgins. In 1788 Charles Higgins sold, with the Permission of the Earl of Peterborough, the Advowson to William Fuller for £1 500 (=£ in 2018)</w:t>
      </w:r>
    </w:p>
    <w:p w14:paraId="5F6D53B6" w14:textId="77777777" w:rsidR="00620A04" w:rsidRPr="008D7674" w:rsidRDefault="00620A04" w:rsidP="00620A04">
      <w:pPr>
        <w:rPr>
          <w:rFonts w:ascii="Times New Roman" w:eastAsia="Times New Roman" w:hAnsi="Times New Roman" w:cs="Times New Roman"/>
          <w:b/>
        </w:rPr>
      </w:pPr>
    </w:p>
    <w:p w14:paraId="00315007" w14:textId="77777777" w:rsidR="00620A04" w:rsidRDefault="00620A04" w:rsidP="00620A04">
      <w:pPr>
        <w:rPr>
          <w:rFonts w:ascii="Times New Roman" w:eastAsia="Times New Roman" w:hAnsi="Times New Roman" w:cs="Times New Roman"/>
        </w:rPr>
      </w:pPr>
    </w:p>
    <w:p w14:paraId="7ED7C706"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Lot I, The Advowson, Lodge and Hall Farm, was purchased by William Fuller (1705 – 1800) a banker of Lombard Street, London and described as “the richest man in England” for £9,200 (£2m in 2018) (Ref Bedfordshire Archives HI36)</w:t>
      </w:r>
    </w:p>
    <w:p w14:paraId="36FB3102" w14:textId="77777777" w:rsidR="00620A04" w:rsidRDefault="00620A04" w:rsidP="00620A04">
      <w:pPr>
        <w:rPr>
          <w:rFonts w:ascii="Times New Roman" w:eastAsia="Times New Roman" w:hAnsi="Times New Roman" w:cs="Times New Roman"/>
        </w:rPr>
      </w:pPr>
    </w:p>
    <w:p w14:paraId="5D93FD4E"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Lot II, 5 farms, The Tinker Public House and 38 cottages, was purchased by John Higgins of Weston Underwood (1740-1813) for £10,142 (£2.17m in 2018 (Ref Bedfordshire Archives HI26)</w:t>
      </w:r>
    </w:p>
    <w:p w14:paraId="1169828A" w14:textId="77777777" w:rsidR="00620A04" w:rsidRDefault="00620A04" w:rsidP="00620A04">
      <w:pPr>
        <w:rPr>
          <w:rFonts w:ascii="Times New Roman" w:eastAsia="Times New Roman" w:hAnsi="Times New Roman" w:cs="Times New Roman"/>
        </w:rPr>
      </w:pPr>
    </w:p>
    <w:p w14:paraId="17C19C83"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Lot III, The Manor of Turvey, the Grove, Williamson’s and Mount Pleasant Farms and part of the Abbey Farm in the occupation of Mrs Sarah Lawrence was purchased by Charles Higgins (1725 - 1792) for £11000 (£2.4m in 2018) (Ref Bedfordshire Archives HG1/1</w:t>
      </w:r>
    </w:p>
    <w:p w14:paraId="799DFFCA" w14:textId="77777777" w:rsidR="00620A04" w:rsidRDefault="00620A04" w:rsidP="00620A04">
      <w:pPr>
        <w:rPr>
          <w:rFonts w:ascii="Times New Roman" w:eastAsia="Times New Roman" w:hAnsi="Times New Roman" w:cs="Times New Roman"/>
        </w:rPr>
      </w:pPr>
    </w:p>
    <w:p w14:paraId="3D6ADD0C"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Lot IV, Turvey and </w:t>
      </w:r>
      <w:proofErr w:type="spellStart"/>
      <w:r>
        <w:rPr>
          <w:rFonts w:ascii="Times New Roman" w:eastAsia="Times New Roman" w:hAnsi="Times New Roman" w:cs="Times New Roman"/>
        </w:rPr>
        <w:t>Bayden</w:t>
      </w:r>
      <w:proofErr w:type="spellEnd"/>
      <w:r>
        <w:rPr>
          <w:rFonts w:ascii="Times New Roman" w:eastAsia="Times New Roman" w:hAnsi="Times New Roman" w:cs="Times New Roman"/>
        </w:rPr>
        <w:t xml:space="preserve"> Farms plus the part of the Abbey Farm occupied by Mr </w:t>
      </w:r>
      <w:proofErr w:type="spellStart"/>
      <w:r>
        <w:rPr>
          <w:rFonts w:ascii="Times New Roman" w:eastAsia="Times New Roman" w:hAnsi="Times New Roman" w:cs="Times New Roman"/>
        </w:rPr>
        <w:t>Lavendon</w:t>
      </w:r>
      <w:proofErr w:type="spellEnd"/>
      <w:r>
        <w:rPr>
          <w:rFonts w:ascii="Times New Roman" w:eastAsia="Times New Roman" w:hAnsi="Times New Roman" w:cs="Times New Roman"/>
        </w:rPr>
        <w:t xml:space="preserve"> Fowler together with 7 cottages was purchased by Thomas Garrett (1722 – 1792) </w:t>
      </w:r>
      <w:r>
        <w:rPr>
          <w:rFonts w:ascii="Times New Roman" w:eastAsia="Times New Roman" w:hAnsi="Times New Roman" w:cs="Times New Roman"/>
        </w:rPr>
        <w:lastRenderedPageBreak/>
        <w:t>of London, co-owner of the Grocery business involving Charles Higgins for £ 6000 (£ 1.3m in 2018) (Ref Bedfordshire Archives Z178/15).</w:t>
      </w:r>
    </w:p>
    <w:p w14:paraId="47AEE828" w14:textId="77777777" w:rsidR="00620A04" w:rsidRDefault="00620A04" w:rsidP="00620A04">
      <w:pPr>
        <w:rPr>
          <w:rFonts w:ascii="Times New Roman" w:eastAsia="Times New Roman" w:hAnsi="Times New Roman" w:cs="Times New Roman"/>
        </w:rPr>
      </w:pPr>
    </w:p>
    <w:p w14:paraId="1C0D155C"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 xml:space="preserve">Lot V, </w:t>
      </w:r>
      <w:proofErr w:type="spellStart"/>
      <w:r>
        <w:rPr>
          <w:rFonts w:ascii="Times New Roman" w:eastAsia="Times New Roman" w:hAnsi="Times New Roman" w:cs="Times New Roman"/>
        </w:rPr>
        <w:t>Pixhill</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Elderswell</w:t>
      </w:r>
      <w:proofErr w:type="spellEnd"/>
      <w:r>
        <w:rPr>
          <w:rFonts w:ascii="Times New Roman" w:eastAsia="Times New Roman" w:hAnsi="Times New Roman" w:cs="Times New Roman"/>
        </w:rPr>
        <w:t xml:space="preserve"> Farm with two cottages was purchased by Charles Higgins (1725 -1792) for £ 4700 (£1.2m in 2018) (Ref Bedfordshire Archives HI30)</w:t>
      </w:r>
    </w:p>
    <w:p w14:paraId="3CF92132" w14:textId="77777777" w:rsidR="00620A04" w:rsidRDefault="00620A04" w:rsidP="00620A04">
      <w:pPr>
        <w:rPr>
          <w:rFonts w:ascii="Times New Roman" w:eastAsia="Times New Roman" w:hAnsi="Times New Roman" w:cs="Times New Roman"/>
        </w:rPr>
      </w:pPr>
    </w:p>
    <w:p w14:paraId="3C7B4C89" w14:textId="77777777" w:rsidR="00620A04" w:rsidRDefault="00620A04" w:rsidP="00620A04">
      <w:pPr>
        <w:rPr>
          <w:rFonts w:ascii="Times New Roman" w:eastAsia="Times New Roman" w:hAnsi="Times New Roman" w:cs="Times New Roman"/>
        </w:rPr>
      </w:pPr>
      <w:r>
        <w:rPr>
          <w:rFonts w:ascii="Times New Roman" w:eastAsia="Times New Roman" w:hAnsi="Times New Roman" w:cs="Times New Roman"/>
        </w:rPr>
        <w:t>Lot VI, The Manor of Clifton, three farms and some cottages was purchased by William Fuller (1705 – 1800) for £1700 (£370000 in 2018) (</w:t>
      </w:r>
      <w:proofErr w:type="gramStart"/>
      <w:r>
        <w:rPr>
          <w:rFonts w:ascii="Times New Roman" w:eastAsia="Times New Roman" w:hAnsi="Times New Roman" w:cs="Times New Roman"/>
        </w:rPr>
        <w:t>Ref  Bedfordshire</w:t>
      </w:r>
      <w:proofErr w:type="gramEnd"/>
      <w:r>
        <w:rPr>
          <w:rFonts w:ascii="Times New Roman" w:eastAsia="Times New Roman" w:hAnsi="Times New Roman" w:cs="Times New Roman"/>
        </w:rPr>
        <w:t xml:space="preserve"> Archives H144)</w:t>
      </w:r>
    </w:p>
    <w:p w14:paraId="6BF38C06" w14:textId="77777777" w:rsidR="00403E12" w:rsidRDefault="00403E12"/>
    <w:sectPr w:rsidR="00403E12" w:rsidSect="000E360B">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A04"/>
    <w:rsid w:val="000E360B"/>
    <w:rsid w:val="00403E12"/>
    <w:rsid w:val="00620A04"/>
    <w:rsid w:val="00674241"/>
    <w:rsid w:val="006E6F5E"/>
    <w:rsid w:val="007A4EC8"/>
    <w:rsid w:val="00880057"/>
    <w:rsid w:val="008B3300"/>
    <w:rsid w:val="009D26B8"/>
    <w:rsid w:val="00A14021"/>
    <w:rsid w:val="00B64A6A"/>
    <w:rsid w:val="00CC3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C77376"/>
  <w14:defaultImageDpi w14:val="32767"/>
  <w15:chartTrackingRefBased/>
  <w15:docId w15:val="{C0A0BF22-1E58-374F-A519-B691AF10D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0A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0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0A0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0A0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874</Words>
  <Characters>4988</Characters>
  <Application>Microsoft Office Word</Application>
  <DocSecurity>0</DocSecurity>
  <Lines>41</Lines>
  <Paragraphs>11</Paragraphs>
  <ScaleCrop>false</ScaleCrop>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Warwick</dc:creator>
  <cp:keywords/>
  <dc:description/>
  <cp:lastModifiedBy>John Warwick</cp:lastModifiedBy>
  <cp:revision>2</cp:revision>
  <dcterms:created xsi:type="dcterms:W3CDTF">2019-06-02T14:52:00Z</dcterms:created>
  <dcterms:modified xsi:type="dcterms:W3CDTF">2019-06-02T15:27:00Z</dcterms:modified>
</cp:coreProperties>
</file>